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2561A" w14:textId="1629E9B5" w:rsidR="001864C5" w:rsidRPr="006932BF" w:rsidRDefault="00292A45" w:rsidP="005412B7">
      <w:pPr>
        <w:spacing w:line="276" w:lineRule="auto"/>
        <w:rPr>
          <w:rFonts w:ascii="Times New Roman" w:hAnsi="Times New Roman" w:cs="Times New Roman"/>
          <w:lang w:val="en-US"/>
        </w:rPr>
      </w:pPr>
      <w:r w:rsidRPr="006932BF">
        <w:rPr>
          <w:rFonts w:ascii="Times New Roman" w:hAnsi="Times New Roman" w:cs="Times New Roman"/>
          <w:lang w:val="en-US"/>
        </w:rPr>
        <w:t>Theatre after Covid: Innovation or Path Dependence?</w:t>
      </w:r>
    </w:p>
    <w:p w14:paraId="5C88D28C" w14:textId="77C7070A" w:rsidR="00292A45" w:rsidRPr="006932BF" w:rsidRDefault="006932BF" w:rsidP="005412B7">
      <w:pPr>
        <w:spacing w:line="276" w:lineRule="auto"/>
        <w:rPr>
          <w:rFonts w:ascii="Times New Roman" w:hAnsi="Times New Roman" w:cs="Times New Roman"/>
          <w:lang w:val="en-US"/>
        </w:rPr>
      </w:pPr>
      <w:r w:rsidRPr="006932BF">
        <w:rPr>
          <w:rFonts w:ascii="Times New Roman" w:hAnsi="Times New Roman" w:cs="Times New Roman"/>
          <w:lang w:val="en-US"/>
        </w:rPr>
        <w:t xml:space="preserve"> Christopher </w:t>
      </w:r>
      <w:proofErr w:type="spellStart"/>
      <w:r w:rsidRPr="006932BF">
        <w:rPr>
          <w:rFonts w:ascii="Times New Roman" w:hAnsi="Times New Roman" w:cs="Times New Roman"/>
          <w:lang w:val="en-US"/>
        </w:rPr>
        <w:t>Balme</w:t>
      </w:r>
      <w:proofErr w:type="spellEnd"/>
      <w:r w:rsidRPr="006932BF">
        <w:rPr>
          <w:rFonts w:ascii="Times New Roman" w:hAnsi="Times New Roman" w:cs="Times New Roman"/>
          <w:lang w:val="en-US"/>
        </w:rPr>
        <w:t xml:space="preserve">, Thomas Eder and James </w:t>
      </w:r>
      <w:proofErr w:type="spellStart"/>
      <w:r w:rsidRPr="006932BF">
        <w:rPr>
          <w:rFonts w:ascii="Times New Roman" w:hAnsi="Times New Roman" w:cs="Times New Roman"/>
          <w:lang w:val="en-US"/>
        </w:rPr>
        <w:t>Rowson</w:t>
      </w:r>
      <w:proofErr w:type="spellEnd"/>
    </w:p>
    <w:p w14:paraId="296610D5" w14:textId="77777777" w:rsidR="006932BF" w:rsidRPr="006932BF" w:rsidRDefault="006932BF" w:rsidP="005412B7">
      <w:pPr>
        <w:spacing w:line="276" w:lineRule="auto"/>
        <w:rPr>
          <w:rFonts w:ascii="Times New Roman" w:hAnsi="Times New Roman" w:cs="Times New Roman"/>
          <w:lang w:val="en-US"/>
        </w:rPr>
      </w:pPr>
    </w:p>
    <w:p w14:paraId="564EF474" w14:textId="2A9E5BFF" w:rsidR="00292A45" w:rsidRPr="006932BF" w:rsidRDefault="00292A45" w:rsidP="005412B7">
      <w:pPr>
        <w:spacing w:line="276" w:lineRule="auto"/>
        <w:rPr>
          <w:rFonts w:ascii="Times New Roman" w:hAnsi="Times New Roman" w:cs="Times New Roman"/>
          <w:lang w:val="en-US"/>
        </w:rPr>
      </w:pPr>
      <w:r w:rsidRPr="006932BF">
        <w:rPr>
          <w:rFonts w:ascii="Times New Roman" w:hAnsi="Times New Roman" w:cs="Times New Roman"/>
          <w:lang w:val="en-US"/>
        </w:rPr>
        <w:t>Abstract</w:t>
      </w:r>
    </w:p>
    <w:p w14:paraId="54DE2502" w14:textId="77777777" w:rsidR="00292A45" w:rsidRPr="006932BF" w:rsidRDefault="00292A45" w:rsidP="005412B7">
      <w:pPr>
        <w:spacing w:line="276" w:lineRule="auto"/>
        <w:rPr>
          <w:rFonts w:ascii="Times New Roman" w:hAnsi="Times New Roman" w:cs="Times New Roman"/>
          <w:lang w:val="en-US"/>
        </w:rPr>
      </w:pPr>
    </w:p>
    <w:p w14:paraId="22A81D84" w14:textId="77777777" w:rsidR="00292A45" w:rsidRPr="006932BF" w:rsidRDefault="00292A45" w:rsidP="005412B7">
      <w:pPr>
        <w:spacing w:line="276" w:lineRule="auto"/>
        <w:rPr>
          <w:rFonts w:ascii="Times New Roman" w:hAnsi="Times New Roman" w:cs="Times New Roman"/>
          <w:lang w:val="en-US"/>
        </w:rPr>
      </w:pPr>
    </w:p>
    <w:p w14:paraId="413D02FC" w14:textId="5784B5A5" w:rsidR="00292A45" w:rsidRPr="006932BF" w:rsidRDefault="00292A45" w:rsidP="005412B7">
      <w:pPr>
        <w:spacing w:line="276" w:lineRule="auto"/>
        <w:rPr>
          <w:rFonts w:ascii="Times New Roman" w:hAnsi="Times New Roman" w:cs="Times New Roman"/>
          <w:lang w:val="en-US"/>
        </w:rPr>
      </w:pPr>
      <w:r w:rsidRPr="006932BF">
        <w:rPr>
          <w:rFonts w:ascii="Times New Roman" w:hAnsi="Times New Roman" w:cs="Times New Roman"/>
          <w:lang w:val="en-US"/>
        </w:rPr>
        <w:t>Introduction.</w:t>
      </w:r>
    </w:p>
    <w:p w14:paraId="4A113053" w14:textId="77777777" w:rsidR="00292A45" w:rsidRPr="006932BF" w:rsidRDefault="00292A45" w:rsidP="005412B7">
      <w:pPr>
        <w:spacing w:line="276" w:lineRule="auto"/>
        <w:rPr>
          <w:rFonts w:ascii="Times New Roman" w:hAnsi="Times New Roman" w:cs="Times New Roman"/>
          <w:lang w:val="en-US"/>
        </w:rPr>
      </w:pPr>
    </w:p>
    <w:p w14:paraId="4ECB5986" w14:textId="1F2BAC8F" w:rsidR="00D62F2C" w:rsidRDefault="00292A45" w:rsidP="00D62F2C">
      <w:pPr>
        <w:autoSpaceDE w:val="0"/>
        <w:autoSpaceDN w:val="0"/>
        <w:adjustRightInd w:val="0"/>
        <w:spacing w:line="276" w:lineRule="auto"/>
        <w:rPr>
          <w:rFonts w:ascii="Times New Roman" w:hAnsi="Times New Roman" w:cs="Times New Roman"/>
          <w:lang w:val="en-US"/>
        </w:rPr>
      </w:pPr>
      <w:r w:rsidRPr="006932BF">
        <w:rPr>
          <w:rFonts w:ascii="Times New Roman" w:hAnsi="Times New Roman" w:cs="Times New Roman"/>
          <w:lang w:val="en-US"/>
        </w:rPr>
        <w:t xml:space="preserve">In early March 2020 the most severe crisis to affect the performing arts since the Second World War took hold. By the middle of March the world was in the grip of unprecedented lockdowns to prevent the spread of the Corona virus Sars-Cov-2 and its associated illness </w:t>
      </w:r>
      <w:r w:rsidR="00065F34">
        <w:rPr>
          <w:rFonts w:ascii="Times New Roman" w:hAnsi="Times New Roman" w:cs="Times New Roman"/>
          <w:lang w:val="en-US"/>
        </w:rPr>
        <w:t>Covid-19</w:t>
      </w:r>
      <w:r w:rsidRPr="006932BF">
        <w:rPr>
          <w:rFonts w:ascii="Times New Roman" w:hAnsi="Times New Roman" w:cs="Times New Roman"/>
          <w:lang w:val="en-US"/>
        </w:rPr>
        <w:t xml:space="preserve">. Most theatres and indeed cultural venues of any kind were closed throughout 2020 and were subjected to intermittent closure and restrictions well into autumn 2021. How can we as theatre scholars approach this once-in-a-century event? </w:t>
      </w:r>
      <w:r w:rsidR="00B74484" w:rsidRPr="006932BF">
        <w:rPr>
          <w:rFonts w:ascii="Times New Roman" w:hAnsi="Times New Roman" w:cs="Times New Roman"/>
          <w:lang w:val="en-US"/>
        </w:rPr>
        <w:t xml:space="preserve">Crises of this magnitude could be expected to cause both institutional and aesthetic transformations on a significant scale. In the depths of lockdown this seemed to be true as theatre artists, administrators and </w:t>
      </w:r>
      <w:r w:rsidR="00096179" w:rsidRPr="006932BF">
        <w:rPr>
          <w:rFonts w:ascii="Times New Roman" w:hAnsi="Times New Roman" w:cs="Times New Roman"/>
          <w:lang w:val="en-US"/>
        </w:rPr>
        <w:t>scholars</w:t>
      </w:r>
      <w:r w:rsidR="00B74484" w:rsidRPr="006932BF">
        <w:rPr>
          <w:rFonts w:ascii="Times New Roman" w:hAnsi="Times New Roman" w:cs="Times New Roman"/>
          <w:lang w:val="en-US"/>
        </w:rPr>
        <w:t xml:space="preserve"> embarked on a process of introspection regarding the future of their medium. </w:t>
      </w:r>
    </w:p>
    <w:p w14:paraId="65EDCC12" w14:textId="1372A77A" w:rsidR="00833D23" w:rsidRPr="006932BF" w:rsidRDefault="00B74484" w:rsidP="00D62F2C">
      <w:pPr>
        <w:autoSpaceDE w:val="0"/>
        <w:autoSpaceDN w:val="0"/>
        <w:adjustRightInd w:val="0"/>
        <w:spacing w:line="276" w:lineRule="auto"/>
        <w:rPr>
          <w:rFonts w:ascii="Times New Roman" w:hAnsi="Times New Roman" w:cs="Times New Roman"/>
          <w:lang w:val="en-US"/>
        </w:rPr>
      </w:pPr>
      <w:r w:rsidRPr="006932BF">
        <w:rPr>
          <w:rFonts w:ascii="Times New Roman" w:hAnsi="Times New Roman" w:cs="Times New Roman"/>
          <w:lang w:val="en-US"/>
        </w:rPr>
        <w:t xml:space="preserve">To address these questions </w:t>
      </w:r>
      <w:r w:rsidR="00D62F2C">
        <w:rPr>
          <w:rFonts w:ascii="Times New Roman" w:hAnsi="Times New Roman" w:cs="Times New Roman"/>
          <w:lang w:val="en-US"/>
        </w:rPr>
        <w:t>the authors present results from</w:t>
      </w:r>
      <w:r w:rsidR="00292A45" w:rsidRPr="006932BF">
        <w:rPr>
          <w:rFonts w:ascii="Times New Roman" w:hAnsi="Times New Roman" w:cs="Times New Roman"/>
          <w:lang w:val="en-US"/>
        </w:rPr>
        <w:t xml:space="preserve"> a research project that has been </w:t>
      </w:r>
      <w:r w:rsidR="00D62F2C">
        <w:rPr>
          <w:rFonts w:ascii="Times New Roman" w:hAnsi="Times New Roman" w:cs="Times New Roman"/>
          <w:lang w:val="en-US"/>
        </w:rPr>
        <w:t xml:space="preserve">conducted in the UK </w:t>
      </w:r>
      <w:r w:rsidR="00292A45" w:rsidRPr="006932BF">
        <w:rPr>
          <w:rFonts w:ascii="Times New Roman" w:hAnsi="Times New Roman" w:cs="Times New Roman"/>
          <w:lang w:val="en-US"/>
        </w:rPr>
        <w:t xml:space="preserve">at </w:t>
      </w:r>
      <w:r w:rsidRPr="006932BF">
        <w:rPr>
          <w:rFonts w:ascii="Times New Roman" w:hAnsi="Times New Roman" w:cs="Times New Roman"/>
          <w:lang w:val="en-US"/>
        </w:rPr>
        <w:t xml:space="preserve">Royal </w:t>
      </w:r>
      <w:r w:rsidR="00292A45" w:rsidRPr="006932BF">
        <w:rPr>
          <w:rFonts w:ascii="Times New Roman" w:hAnsi="Times New Roman" w:cs="Times New Roman"/>
          <w:lang w:val="en-US"/>
        </w:rPr>
        <w:t>Central</w:t>
      </w:r>
      <w:r w:rsidR="00D62F2C">
        <w:rPr>
          <w:rFonts w:ascii="Times New Roman" w:hAnsi="Times New Roman" w:cs="Times New Roman"/>
          <w:lang w:val="en-US"/>
        </w:rPr>
        <w:t xml:space="preserve"> School of Speech and Drama</w:t>
      </w:r>
      <w:r w:rsidR="00292A45" w:rsidRPr="006932BF">
        <w:rPr>
          <w:rFonts w:ascii="Times New Roman" w:hAnsi="Times New Roman" w:cs="Times New Roman"/>
          <w:lang w:val="en-US"/>
        </w:rPr>
        <w:t xml:space="preserve"> in collaboration with a project in Germany</w:t>
      </w:r>
      <w:r w:rsidRPr="006932BF">
        <w:rPr>
          <w:rFonts w:ascii="Times New Roman" w:hAnsi="Times New Roman" w:cs="Times New Roman"/>
          <w:lang w:val="en-US"/>
        </w:rPr>
        <w:t>.</w:t>
      </w:r>
      <w:r w:rsidR="00D62F2C">
        <w:rPr>
          <w:rFonts w:ascii="Times New Roman" w:hAnsi="Times New Roman" w:cs="Times New Roman"/>
          <w:lang w:val="en-US"/>
        </w:rPr>
        <w:t xml:space="preserve"> The project investigated, among other questions, whether </w:t>
      </w:r>
      <w:r w:rsidRPr="006932BF">
        <w:rPr>
          <w:rFonts w:ascii="Times New Roman" w:hAnsi="Times New Roman" w:cs="Times New Roman"/>
          <w:lang w:val="en-US"/>
        </w:rPr>
        <w:t>the pandemic produce</w:t>
      </w:r>
      <w:r w:rsidR="00D62F2C">
        <w:rPr>
          <w:rFonts w:ascii="Times New Roman" w:hAnsi="Times New Roman" w:cs="Times New Roman"/>
          <w:lang w:val="en-US"/>
        </w:rPr>
        <w:t>d</w:t>
      </w:r>
      <w:r w:rsidRPr="006932BF">
        <w:rPr>
          <w:rFonts w:ascii="Times New Roman" w:hAnsi="Times New Roman" w:cs="Times New Roman"/>
          <w:lang w:val="en-US"/>
        </w:rPr>
        <w:t xml:space="preserve"> artistic and </w:t>
      </w:r>
      <w:r w:rsidR="00331BE9" w:rsidRPr="006932BF">
        <w:rPr>
          <w:rFonts w:ascii="Times New Roman" w:hAnsi="Times New Roman" w:cs="Times New Roman"/>
          <w:lang w:val="en-US"/>
        </w:rPr>
        <w:t>institutional</w:t>
      </w:r>
      <w:r w:rsidRPr="006932BF">
        <w:rPr>
          <w:rFonts w:ascii="Times New Roman" w:hAnsi="Times New Roman" w:cs="Times New Roman"/>
          <w:lang w:val="en-US"/>
        </w:rPr>
        <w:t xml:space="preserve"> innovation on a scale that was to be expected. </w:t>
      </w:r>
      <w:r w:rsidR="00833D23" w:rsidRPr="006932BF">
        <w:rPr>
          <w:rFonts w:ascii="Times New Roman" w:hAnsi="Times New Roman" w:cs="Times New Roman"/>
          <w:lang w:val="en-US"/>
        </w:rPr>
        <w:t xml:space="preserve">And secondly, did the effects of the pandemic play out differently in the heterogeneous institutional frameworks of German-speaking and UK theatre? The former with its </w:t>
      </w:r>
      <w:r w:rsidR="00D62F2C">
        <w:rPr>
          <w:rFonts w:ascii="Times New Roman" w:hAnsi="Times New Roman" w:cs="Times New Roman"/>
          <w:lang w:val="en-US"/>
        </w:rPr>
        <w:t xml:space="preserve">high level </w:t>
      </w:r>
      <w:r w:rsidR="00833D23" w:rsidRPr="006932BF">
        <w:rPr>
          <w:rFonts w:ascii="Times New Roman" w:hAnsi="Times New Roman" w:cs="Times New Roman"/>
          <w:lang w:val="en-US"/>
        </w:rPr>
        <w:t>of public funding, the latter</w:t>
      </w:r>
      <w:r w:rsidR="00D62F2C">
        <w:rPr>
          <w:rFonts w:ascii="Times New Roman" w:hAnsi="Times New Roman" w:cs="Times New Roman"/>
          <w:lang w:val="en-US"/>
        </w:rPr>
        <w:t xml:space="preserve"> with a theatre system that is </w:t>
      </w:r>
      <w:r w:rsidR="00833D23" w:rsidRPr="006932BF">
        <w:rPr>
          <w:rFonts w:ascii="Times New Roman" w:hAnsi="Times New Roman" w:cs="Times New Roman"/>
          <w:lang w:val="en-US"/>
        </w:rPr>
        <w:t xml:space="preserve">much more </w:t>
      </w:r>
      <w:r w:rsidR="00D62F2C">
        <w:rPr>
          <w:rFonts w:ascii="Times New Roman" w:hAnsi="Times New Roman" w:cs="Times New Roman"/>
          <w:lang w:val="en-US"/>
        </w:rPr>
        <w:t>‘</w:t>
      </w:r>
      <w:r w:rsidR="00833D23" w:rsidRPr="006932BF">
        <w:rPr>
          <w:rFonts w:ascii="Times New Roman" w:hAnsi="Times New Roman" w:cs="Times New Roman"/>
          <w:lang w:val="en-US"/>
        </w:rPr>
        <w:t>sensitive</w:t>
      </w:r>
      <w:r w:rsidR="00D62F2C">
        <w:rPr>
          <w:rFonts w:ascii="Times New Roman" w:hAnsi="Times New Roman" w:cs="Times New Roman"/>
          <w:lang w:val="en-US"/>
        </w:rPr>
        <w:t>’</w:t>
      </w:r>
      <w:r w:rsidR="00833D23" w:rsidRPr="006932BF">
        <w:rPr>
          <w:rFonts w:ascii="Times New Roman" w:hAnsi="Times New Roman" w:cs="Times New Roman"/>
          <w:lang w:val="en-US"/>
        </w:rPr>
        <w:t xml:space="preserve"> to market forces</w:t>
      </w:r>
      <w:r w:rsidR="00437785">
        <w:rPr>
          <w:rFonts w:ascii="Times New Roman" w:hAnsi="Times New Roman" w:cs="Times New Roman"/>
          <w:lang w:val="en-US"/>
        </w:rPr>
        <w:t>?</w:t>
      </w:r>
    </w:p>
    <w:p w14:paraId="6F1935B4" w14:textId="17FA0322" w:rsidR="004B1611" w:rsidRPr="00D73738" w:rsidRDefault="00B74484" w:rsidP="005412B7">
      <w:pPr>
        <w:autoSpaceDE w:val="0"/>
        <w:autoSpaceDN w:val="0"/>
        <w:adjustRightInd w:val="0"/>
        <w:spacing w:line="276" w:lineRule="auto"/>
        <w:rPr>
          <w:rFonts w:ascii="Times New Roman" w:hAnsi="Times New Roman" w:cs="Times New Roman"/>
          <w:lang w:val="en-US"/>
        </w:rPr>
      </w:pPr>
      <w:r w:rsidRPr="006932BF">
        <w:rPr>
          <w:rFonts w:ascii="Times New Roman" w:hAnsi="Times New Roman" w:cs="Times New Roman"/>
          <w:lang w:val="en-US"/>
        </w:rPr>
        <w:t xml:space="preserve">In the first section of the paper </w:t>
      </w:r>
      <w:r w:rsidR="00096179">
        <w:rPr>
          <w:rFonts w:ascii="Times New Roman" w:hAnsi="Times New Roman" w:cs="Times New Roman"/>
          <w:lang w:val="en-US"/>
        </w:rPr>
        <w:t>we</w:t>
      </w:r>
      <w:r w:rsidRPr="006932BF">
        <w:rPr>
          <w:rFonts w:ascii="Times New Roman" w:hAnsi="Times New Roman" w:cs="Times New Roman"/>
          <w:lang w:val="en-US"/>
        </w:rPr>
        <w:t xml:space="preserve"> will briefly discuss the two terms: artistic innovation and path </w:t>
      </w:r>
      <w:proofErr w:type="gramStart"/>
      <w:r w:rsidRPr="006932BF">
        <w:rPr>
          <w:rFonts w:ascii="Times New Roman" w:hAnsi="Times New Roman" w:cs="Times New Roman"/>
          <w:lang w:val="en-US"/>
        </w:rPr>
        <w:t>dependence which</w:t>
      </w:r>
      <w:proofErr w:type="gramEnd"/>
      <w:r w:rsidRPr="006932BF">
        <w:rPr>
          <w:rFonts w:ascii="Times New Roman" w:hAnsi="Times New Roman" w:cs="Times New Roman"/>
          <w:lang w:val="en-US"/>
        </w:rPr>
        <w:t xml:space="preserve"> define </w:t>
      </w:r>
      <w:r w:rsidR="00E03897" w:rsidRPr="006932BF">
        <w:rPr>
          <w:rFonts w:ascii="Times New Roman" w:hAnsi="Times New Roman" w:cs="Times New Roman"/>
          <w:lang w:val="en-US"/>
        </w:rPr>
        <w:t>the</w:t>
      </w:r>
      <w:r w:rsidRPr="006932BF">
        <w:rPr>
          <w:rFonts w:ascii="Times New Roman" w:hAnsi="Times New Roman" w:cs="Times New Roman"/>
          <w:lang w:val="en-US"/>
        </w:rPr>
        <w:t xml:space="preserve"> two ends of a continuum along which </w:t>
      </w:r>
      <w:r w:rsidR="00416B23" w:rsidRPr="006932BF">
        <w:rPr>
          <w:rFonts w:ascii="Times New Roman" w:hAnsi="Times New Roman" w:cs="Times New Roman"/>
          <w:lang w:val="en-US"/>
        </w:rPr>
        <w:t>organizations</w:t>
      </w:r>
      <w:r w:rsidRPr="006932BF">
        <w:rPr>
          <w:rFonts w:ascii="Times New Roman" w:hAnsi="Times New Roman" w:cs="Times New Roman"/>
          <w:lang w:val="en-US"/>
        </w:rPr>
        <w:t xml:space="preserve"> and even the institution of theatre can be positioned. </w:t>
      </w:r>
      <w:r w:rsidR="00331BE9" w:rsidRPr="006932BF">
        <w:rPr>
          <w:rFonts w:ascii="Times New Roman" w:hAnsi="Times New Roman" w:cs="Times New Roman"/>
          <w:lang w:val="en-US"/>
        </w:rPr>
        <w:t xml:space="preserve">These are sociological questions that can be </w:t>
      </w:r>
      <w:r w:rsidR="00416B23">
        <w:rPr>
          <w:rFonts w:ascii="Times New Roman" w:hAnsi="Times New Roman" w:cs="Times New Roman"/>
          <w:lang w:val="en-US"/>
        </w:rPr>
        <w:t xml:space="preserve">best </w:t>
      </w:r>
      <w:r w:rsidR="00331BE9" w:rsidRPr="006932BF">
        <w:rPr>
          <w:rFonts w:ascii="Times New Roman" w:hAnsi="Times New Roman" w:cs="Times New Roman"/>
          <w:lang w:val="en-US"/>
        </w:rPr>
        <w:t xml:space="preserve">addressed </w:t>
      </w:r>
      <w:r w:rsidR="00416B23">
        <w:rPr>
          <w:rFonts w:ascii="Times New Roman" w:hAnsi="Times New Roman" w:cs="Times New Roman"/>
          <w:lang w:val="en-US"/>
        </w:rPr>
        <w:t xml:space="preserve">and answered </w:t>
      </w:r>
      <w:r w:rsidR="00331BE9" w:rsidRPr="006932BF">
        <w:rPr>
          <w:rFonts w:ascii="Times New Roman" w:hAnsi="Times New Roman" w:cs="Times New Roman"/>
          <w:lang w:val="en-US"/>
        </w:rPr>
        <w:t>with sociological methods. In this case a mixed methods approach involving discourse analysis and survey data</w:t>
      </w:r>
      <w:r w:rsidR="00416B23">
        <w:rPr>
          <w:rFonts w:ascii="Times New Roman" w:hAnsi="Times New Roman" w:cs="Times New Roman"/>
          <w:lang w:val="en-US"/>
        </w:rPr>
        <w:t xml:space="preserve"> was employed</w:t>
      </w:r>
      <w:r w:rsidR="00331BE9" w:rsidRPr="006932BF">
        <w:rPr>
          <w:rFonts w:ascii="Times New Roman" w:hAnsi="Times New Roman" w:cs="Times New Roman"/>
          <w:lang w:val="en-US"/>
        </w:rPr>
        <w:t xml:space="preserve">. </w:t>
      </w:r>
      <w:r w:rsidR="00416B23">
        <w:rPr>
          <w:rFonts w:ascii="Times New Roman" w:hAnsi="Times New Roman" w:cs="Times New Roman"/>
          <w:lang w:val="en-US"/>
        </w:rPr>
        <w:t>A c</w:t>
      </w:r>
      <w:r w:rsidR="004B1611" w:rsidRPr="006932BF">
        <w:rPr>
          <w:rFonts w:ascii="Times New Roman" w:hAnsi="Times New Roman" w:cs="Times New Roman"/>
          <w:lang w:val="en-US"/>
        </w:rPr>
        <w:t>omparison of German</w:t>
      </w:r>
      <w:r w:rsidR="00416B23">
        <w:rPr>
          <w:rFonts w:ascii="Times New Roman" w:hAnsi="Times New Roman" w:cs="Times New Roman"/>
          <w:lang w:val="en-US"/>
        </w:rPr>
        <w:t>-speaking countries</w:t>
      </w:r>
      <w:r w:rsidR="004B1611" w:rsidRPr="006932BF">
        <w:rPr>
          <w:rFonts w:ascii="Times New Roman" w:hAnsi="Times New Roman" w:cs="Times New Roman"/>
          <w:lang w:val="en-US"/>
        </w:rPr>
        <w:t xml:space="preserve"> and </w:t>
      </w:r>
      <w:r w:rsidR="00416B23">
        <w:rPr>
          <w:rFonts w:ascii="Times New Roman" w:hAnsi="Times New Roman" w:cs="Times New Roman"/>
          <w:lang w:val="en-US"/>
        </w:rPr>
        <w:t xml:space="preserve">the </w:t>
      </w:r>
      <w:r w:rsidR="004B1611" w:rsidRPr="006932BF">
        <w:rPr>
          <w:rFonts w:ascii="Times New Roman" w:hAnsi="Times New Roman" w:cs="Times New Roman"/>
          <w:lang w:val="en-US"/>
        </w:rPr>
        <w:t>UK</w:t>
      </w:r>
      <w:r w:rsidR="005625F0">
        <w:rPr>
          <w:rFonts w:ascii="Times New Roman" w:hAnsi="Times New Roman" w:cs="Times New Roman"/>
          <w:lang w:val="en-US"/>
        </w:rPr>
        <w:t xml:space="preserve"> is productive</w:t>
      </w:r>
      <w:r w:rsidR="004B1611" w:rsidRPr="006932BF">
        <w:rPr>
          <w:rFonts w:ascii="Times New Roman" w:hAnsi="Times New Roman" w:cs="Times New Roman"/>
          <w:lang w:val="en-US"/>
        </w:rPr>
        <w:t xml:space="preserve"> because both </w:t>
      </w:r>
      <w:r w:rsidR="005625F0">
        <w:rPr>
          <w:rFonts w:ascii="Times New Roman" w:hAnsi="Times New Roman" w:cs="Times New Roman"/>
          <w:lang w:val="en-US"/>
        </w:rPr>
        <w:t xml:space="preserve">regions </w:t>
      </w:r>
      <w:r w:rsidR="004B1611" w:rsidRPr="006932BF">
        <w:rPr>
          <w:rFonts w:ascii="Times New Roman" w:hAnsi="Times New Roman" w:cs="Times New Roman"/>
          <w:lang w:val="en-US"/>
        </w:rPr>
        <w:t xml:space="preserve">have highly developed cultural infrastructure </w:t>
      </w:r>
      <w:r w:rsidR="005625F0">
        <w:rPr>
          <w:rFonts w:ascii="Times New Roman" w:hAnsi="Times New Roman" w:cs="Times New Roman"/>
          <w:lang w:val="en-US"/>
        </w:rPr>
        <w:t>which are</w:t>
      </w:r>
      <w:r w:rsidR="004B1611" w:rsidRPr="006932BF">
        <w:rPr>
          <w:rFonts w:ascii="Times New Roman" w:hAnsi="Times New Roman" w:cs="Times New Roman"/>
          <w:lang w:val="en-US"/>
        </w:rPr>
        <w:t xml:space="preserve"> based, arguably, on heterogeneous institutional logics and </w:t>
      </w:r>
      <w:proofErr w:type="spellStart"/>
      <w:r w:rsidR="004B1611" w:rsidRPr="006932BF">
        <w:rPr>
          <w:rFonts w:ascii="Times New Roman" w:hAnsi="Times New Roman" w:cs="Times New Roman"/>
          <w:lang w:val="en-US"/>
        </w:rPr>
        <w:t>legitimatory</w:t>
      </w:r>
      <w:proofErr w:type="spellEnd"/>
      <w:r w:rsidR="004B1611" w:rsidRPr="006932BF">
        <w:rPr>
          <w:rFonts w:ascii="Times New Roman" w:hAnsi="Times New Roman" w:cs="Times New Roman"/>
          <w:lang w:val="en-US"/>
        </w:rPr>
        <w:t xml:space="preserve"> myths. Over a two-year period we observe</w:t>
      </w:r>
      <w:r w:rsidR="005625F0">
        <w:rPr>
          <w:rFonts w:ascii="Times New Roman" w:hAnsi="Times New Roman" w:cs="Times New Roman"/>
          <w:lang w:val="en-US"/>
        </w:rPr>
        <w:t>d</w:t>
      </w:r>
      <w:r w:rsidR="004B1611" w:rsidRPr="006932BF">
        <w:rPr>
          <w:rFonts w:ascii="Times New Roman" w:hAnsi="Times New Roman" w:cs="Times New Roman"/>
          <w:lang w:val="en-US"/>
        </w:rPr>
        <w:t xml:space="preserve"> how the institutional infrastructure and logics reacted to and recovered from (or not) the </w:t>
      </w:r>
      <w:proofErr w:type="gramStart"/>
      <w:r w:rsidR="004B1611" w:rsidRPr="006932BF">
        <w:rPr>
          <w:rFonts w:ascii="Times New Roman" w:hAnsi="Times New Roman" w:cs="Times New Roman"/>
          <w:lang w:val="en-US"/>
        </w:rPr>
        <w:t>pandemic which</w:t>
      </w:r>
      <w:proofErr w:type="gramEnd"/>
      <w:r w:rsidR="004B1611" w:rsidRPr="006932BF">
        <w:rPr>
          <w:rFonts w:ascii="Times New Roman" w:hAnsi="Times New Roman" w:cs="Times New Roman"/>
          <w:lang w:val="en-US"/>
        </w:rPr>
        <w:t xml:space="preserve"> led to </w:t>
      </w:r>
      <w:r w:rsidR="005625F0">
        <w:rPr>
          <w:rFonts w:ascii="Times New Roman" w:hAnsi="Times New Roman" w:cs="Times New Roman"/>
          <w:lang w:val="en-US"/>
        </w:rPr>
        <w:t>eighteen</w:t>
      </w:r>
      <w:r w:rsidR="004B1611" w:rsidRPr="006932BF">
        <w:rPr>
          <w:rFonts w:ascii="Times New Roman" w:hAnsi="Times New Roman" w:cs="Times New Roman"/>
          <w:lang w:val="en-US"/>
        </w:rPr>
        <w:t xml:space="preserve"> months of closure</w:t>
      </w:r>
      <w:r w:rsidR="005625F0">
        <w:rPr>
          <w:rFonts w:ascii="Times New Roman" w:hAnsi="Times New Roman" w:cs="Times New Roman"/>
          <w:lang w:val="en-US"/>
        </w:rPr>
        <w:t xml:space="preserve"> of performing arts venues.</w:t>
      </w:r>
    </w:p>
    <w:p w14:paraId="0646E64A" w14:textId="77777777" w:rsidR="00331BE9" w:rsidRPr="006932BF" w:rsidRDefault="00331BE9" w:rsidP="005412B7">
      <w:pPr>
        <w:autoSpaceDE w:val="0"/>
        <w:autoSpaceDN w:val="0"/>
        <w:adjustRightInd w:val="0"/>
        <w:spacing w:line="276" w:lineRule="auto"/>
        <w:ind w:left="720"/>
        <w:rPr>
          <w:rFonts w:ascii="Times New Roman" w:hAnsi="Times New Roman" w:cs="Times New Roman"/>
          <w:lang w:val="en-US"/>
        </w:rPr>
      </w:pPr>
    </w:p>
    <w:p w14:paraId="5B407AE5" w14:textId="77777777" w:rsidR="00331BE9" w:rsidRPr="006932BF" w:rsidRDefault="00331BE9" w:rsidP="005412B7">
      <w:pPr>
        <w:autoSpaceDE w:val="0"/>
        <w:autoSpaceDN w:val="0"/>
        <w:adjustRightInd w:val="0"/>
        <w:spacing w:line="276" w:lineRule="auto"/>
        <w:ind w:left="720"/>
        <w:rPr>
          <w:rFonts w:ascii="Times New Roman" w:hAnsi="Times New Roman" w:cs="Times New Roman"/>
          <w:lang w:val="en-US"/>
        </w:rPr>
      </w:pPr>
    </w:p>
    <w:p w14:paraId="426F6021" w14:textId="573236C4" w:rsidR="00331BE9" w:rsidRPr="006932BF" w:rsidRDefault="00331BE9" w:rsidP="005625F0">
      <w:pPr>
        <w:autoSpaceDE w:val="0"/>
        <w:autoSpaceDN w:val="0"/>
        <w:adjustRightInd w:val="0"/>
        <w:spacing w:line="276" w:lineRule="auto"/>
        <w:rPr>
          <w:rFonts w:ascii="Times New Roman" w:hAnsi="Times New Roman" w:cs="Times New Roman"/>
          <w:lang w:val="en-US"/>
        </w:rPr>
      </w:pPr>
      <w:r w:rsidRPr="006932BF">
        <w:rPr>
          <w:rFonts w:ascii="Times New Roman" w:hAnsi="Times New Roman" w:cs="Times New Roman"/>
          <w:lang w:val="en-US"/>
        </w:rPr>
        <w:t>Path dependence</w:t>
      </w:r>
      <w:r w:rsidR="007A2020">
        <w:rPr>
          <w:rFonts w:ascii="Times New Roman" w:hAnsi="Times New Roman" w:cs="Times New Roman"/>
          <w:lang w:val="en-US"/>
        </w:rPr>
        <w:t xml:space="preserve"> and innovation</w:t>
      </w:r>
    </w:p>
    <w:p w14:paraId="6DC71268" w14:textId="77777777" w:rsidR="00331BE9" w:rsidRPr="006932BF" w:rsidRDefault="00331BE9" w:rsidP="005412B7">
      <w:pPr>
        <w:autoSpaceDE w:val="0"/>
        <w:autoSpaceDN w:val="0"/>
        <w:adjustRightInd w:val="0"/>
        <w:spacing w:line="276" w:lineRule="auto"/>
        <w:ind w:left="720"/>
        <w:rPr>
          <w:rFonts w:ascii="Times New Roman" w:hAnsi="Times New Roman" w:cs="Times New Roman"/>
          <w:lang w:val="en-US"/>
        </w:rPr>
      </w:pPr>
    </w:p>
    <w:p w14:paraId="4EE57998" w14:textId="4216EDB4" w:rsidR="00331BE9" w:rsidRPr="006932BF" w:rsidRDefault="005625F0" w:rsidP="005412B7">
      <w:pPr>
        <w:autoSpaceDE w:val="0"/>
        <w:autoSpaceDN w:val="0"/>
        <w:adjustRightInd w:val="0"/>
        <w:spacing w:line="276" w:lineRule="auto"/>
        <w:rPr>
          <w:rFonts w:ascii="Times New Roman" w:hAnsi="Times New Roman" w:cs="Times New Roman"/>
          <w:color w:val="231F20"/>
          <w:lang w:val="en-US"/>
        </w:rPr>
      </w:pPr>
      <w:r>
        <w:rPr>
          <w:rFonts w:ascii="Times New Roman" w:hAnsi="Times New Roman" w:cs="Times New Roman"/>
          <w:color w:val="231F20"/>
          <w:lang w:val="en-US"/>
        </w:rPr>
        <w:t>O</w:t>
      </w:r>
      <w:r w:rsidRPr="006932BF">
        <w:rPr>
          <w:rFonts w:ascii="Times New Roman" w:hAnsi="Times New Roman" w:cs="Times New Roman"/>
          <w:color w:val="231F20"/>
          <w:lang w:val="en-US"/>
        </w:rPr>
        <w:t>rganizations</w:t>
      </w:r>
      <w:r w:rsidR="00331BE9" w:rsidRPr="006932BF">
        <w:rPr>
          <w:rFonts w:ascii="Times New Roman" w:hAnsi="Times New Roman" w:cs="Times New Roman"/>
          <w:color w:val="231F20"/>
          <w:lang w:val="en-US"/>
        </w:rPr>
        <w:t xml:space="preserve"> defend at all costs hard-won</w:t>
      </w:r>
      <w:r w:rsidR="003626B9" w:rsidRPr="006932BF">
        <w:rPr>
          <w:rFonts w:ascii="Times New Roman" w:hAnsi="Times New Roman" w:cs="Times New Roman"/>
          <w:color w:val="231F20"/>
          <w:lang w:val="en-US"/>
        </w:rPr>
        <w:t xml:space="preserve"> and outworn</w:t>
      </w:r>
      <w:r w:rsidR="00331BE9" w:rsidRPr="006932BF">
        <w:rPr>
          <w:rFonts w:ascii="Times New Roman" w:hAnsi="Times New Roman" w:cs="Times New Roman"/>
          <w:color w:val="231F20"/>
          <w:lang w:val="en-US"/>
        </w:rPr>
        <w:t xml:space="preserve"> myths</w:t>
      </w:r>
      <w:r w:rsidR="003626B9" w:rsidRPr="006932BF">
        <w:rPr>
          <w:rFonts w:ascii="Times New Roman" w:hAnsi="Times New Roman" w:cs="Times New Roman"/>
          <w:color w:val="231F20"/>
          <w:lang w:val="en-US"/>
        </w:rPr>
        <w:t>, which</w:t>
      </w:r>
      <w:r w:rsidR="00331BE9" w:rsidRPr="006932BF">
        <w:rPr>
          <w:rFonts w:ascii="Times New Roman" w:hAnsi="Times New Roman" w:cs="Times New Roman"/>
          <w:color w:val="231F20"/>
          <w:lang w:val="en-US"/>
        </w:rPr>
        <w:t xml:space="preserve"> leads to what sociologists and institutional economists define as </w:t>
      </w:r>
      <w:r w:rsidR="00331BE9" w:rsidRPr="006932BF">
        <w:rPr>
          <w:rFonts w:ascii="Times New Roman" w:hAnsi="Times New Roman" w:cs="Times New Roman"/>
          <w:b/>
          <w:bCs/>
          <w:color w:val="231F20"/>
          <w:lang w:val="en-US"/>
        </w:rPr>
        <w:t>path dependence</w:t>
      </w:r>
      <w:r w:rsidR="00331BE9" w:rsidRPr="006932BF">
        <w:rPr>
          <w:rFonts w:ascii="Times New Roman" w:hAnsi="Times New Roman" w:cs="Times New Roman"/>
          <w:color w:val="231F20"/>
          <w:lang w:val="en-US"/>
        </w:rPr>
        <w:t xml:space="preserve">, the tendency for </w:t>
      </w:r>
      <w:proofErr w:type="spellStart"/>
      <w:r w:rsidR="00331BE9" w:rsidRPr="006932BF">
        <w:rPr>
          <w:rFonts w:ascii="Times New Roman" w:hAnsi="Times New Roman" w:cs="Times New Roman"/>
          <w:color w:val="231F20"/>
          <w:lang w:val="en-US"/>
        </w:rPr>
        <w:t>organisations</w:t>
      </w:r>
      <w:proofErr w:type="spellEnd"/>
      <w:r w:rsidR="00331BE9" w:rsidRPr="006932BF">
        <w:rPr>
          <w:rFonts w:ascii="Times New Roman" w:hAnsi="Times New Roman" w:cs="Times New Roman"/>
          <w:color w:val="231F20"/>
          <w:lang w:val="en-US"/>
        </w:rPr>
        <w:t xml:space="preserve"> and institutions to resist change. Path dependence research usually tries to identity what events in the past lead to current practices. </w:t>
      </w:r>
      <w:r w:rsidR="00E03897" w:rsidRPr="006932BF">
        <w:rPr>
          <w:rFonts w:ascii="Times New Roman" w:hAnsi="Times New Roman" w:cs="Times New Roman"/>
          <w:color w:val="231F20"/>
          <w:lang w:val="en-US"/>
        </w:rPr>
        <w:t>Following</w:t>
      </w:r>
      <w:r w:rsidR="00331BE9" w:rsidRPr="006932BF">
        <w:rPr>
          <w:rFonts w:ascii="Times New Roman" w:hAnsi="Times New Roman" w:cs="Times New Roman"/>
          <w:color w:val="231F20"/>
          <w:lang w:val="en-US"/>
        </w:rPr>
        <w:t xml:space="preserve"> historical sociologist James Mahoney</w:t>
      </w:r>
      <w:r w:rsidR="005D0BA8">
        <w:rPr>
          <w:rFonts w:ascii="Times New Roman" w:hAnsi="Times New Roman" w:cs="Times New Roman"/>
          <w:color w:val="231F20"/>
          <w:lang w:val="en-US"/>
        </w:rPr>
        <w:t>,</w:t>
      </w:r>
      <w:r w:rsidR="00331BE9" w:rsidRPr="006932BF">
        <w:rPr>
          <w:rFonts w:ascii="Times New Roman" w:hAnsi="Times New Roman" w:cs="Times New Roman"/>
          <w:color w:val="231F20"/>
          <w:lang w:val="en-US"/>
        </w:rPr>
        <w:t xml:space="preserve"> </w:t>
      </w:r>
      <w:r w:rsidR="005D0BA8">
        <w:rPr>
          <w:rFonts w:ascii="Times New Roman" w:hAnsi="Times New Roman" w:cs="Times New Roman"/>
          <w:color w:val="231F20"/>
          <w:lang w:val="en-US"/>
        </w:rPr>
        <w:t>p</w:t>
      </w:r>
      <w:r w:rsidR="00331BE9" w:rsidRPr="006932BF">
        <w:rPr>
          <w:rFonts w:ascii="Times New Roman" w:hAnsi="Times New Roman" w:cs="Times New Roman"/>
          <w:color w:val="231F20"/>
          <w:lang w:val="en-US"/>
        </w:rPr>
        <w:t xml:space="preserve">ath dependence is defined as “contingent events set into motion institutional patterns (…) that have deterministic properties” (Mahoney 2000, 507). These </w:t>
      </w:r>
      <w:r w:rsidR="00331BE9" w:rsidRPr="006932BF">
        <w:rPr>
          <w:rFonts w:ascii="Times New Roman" w:hAnsi="Times New Roman" w:cs="Times New Roman"/>
          <w:color w:val="231F20"/>
          <w:lang w:val="en-US"/>
        </w:rPr>
        <w:lastRenderedPageBreak/>
        <w:t>lead in turn to so-called “self-reinforcing sequences” that serve to strengthen the contingent path.</w:t>
      </w:r>
      <w:r w:rsidR="005D0BA8">
        <w:rPr>
          <w:rFonts w:ascii="Times New Roman" w:hAnsi="Times New Roman" w:cs="Times New Roman"/>
          <w:color w:val="231F20"/>
          <w:lang w:val="en-US"/>
        </w:rPr>
        <w:t xml:space="preserve"> This dynamic suggests that w</w:t>
      </w:r>
      <w:r w:rsidR="00331BE9" w:rsidRPr="006932BF">
        <w:rPr>
          <w:rFonts w:ascii="Times New Roman" w:hAnsi="Times New Roman" w:cs="Times New Roman"/>
          <w:color w:val="231F20"/>
          <w:lang w:val="en-US"/>
        </w:rPr>
        <w:t xml:space="preserve">hatever the institutional future may hold, and whatever the intensity of the utopian impulses set free by the pandemic, path dependence will almost certainly work to ensure that as little radical change as possible will come about. </w:t>
      </w:r>
    </w:p>
    <w:p w14:paraId="342B9596" w14:textId="7DA0D715" w:rsidR="003626B9" w:rsidRPr="006932BF" w:rsidRDefault="00331BE9" w:rsidP="005412B7">
      <w:pPr>
        <w:autoSpaceDE w:val="0"/>
        <w:autoSpaceDN w:val="0"/>
        <w:adjustRightInd w:val="0"/>
        <w:spacing w:line="276" w:lineRule="auto"/>
        <w:rPr>
          <w:rFonts w:ascii="Times New Roman" w:hAnsi="Times New Roman" w:cs="Times New Roman"/>
          <w:color w:val="231F20"/>
          <w:lang w:val="en-US"/>
        </w:rPr>
      </w:pPr>
      <w:r w:rsidRPr="006932BF">
        <w:rPr>
          <w:rFonts w:ascii="Times New Roman" w:hAnsi="Times New Roman" w:cs="Times New Roman"/>
          <w:color w:val="231F20"/>
          <w:lang w:val="en-US"/>
        </w:rPr>
        <w:t>Despite path dependence-induced inertia, it should</w:t>
      </w:r>
      <w:r w:rsidR="003626B9" w:rsidRPr="006932BF">
        <w:rPr>
          <w:rFonts w:ascii="Times New Roman" w:hAnsi="Times New Roman" w:cs="Times New Roman"/>
          <w:color w:val="231F20"/>
          <w:lang w:val="en-US"/>
        </w:rPr>
        <w:t>, nevertheless</w:t>
      </w:r>
      <w:r w:rsidRPr="006932BF">
        <w:rPr>
          <w:rFonts w:ascii="Times New Roman" w:hAnsi="Times New Roman" w:cs="Times New Roman"/>
          <w:color w:val="231F20"/>
          <w:lang w:val="en-US"/>
        </w:rPr>
        <w:t xml:space="preserve"> be possible to detect shifts in the institutional frameworks using a mixed methods approach. </w:t>
      </w:r>
      <w:r w:rsidR="003626B9" w:rsidRPr="006932BF">
        <w:rPr>
          <w:rFonts w:ascii="Times New Roman" w:hAnsi="Times New Roman" w:cs="Times New Roman"/>
          <w:color w:val="231F20"/>
          <w:lang w:val="en-US"/>
        </w:rPr>
        <w:t xml:space="preserve">One of the defining myths of </w:t>
      </w:r>
      <w:r w:rsidR="00E03897" w:rsidRPr="006932BF">
        <w:rPr>
          <w:rFonts w:ascii="Times New Roman" w:hAnsi="Times New Roman" w:cs="Times New Roman"/>
          <w:color w:val="231F20"/>
          <w:lang w:val="en-US"/>
        </w:rPr>
        <w:t xml:space="preserve">the </w:t>
      </w:r>
      <w:r w:rsidR="003626B9" w:rsidRPr="006932BF">
        <w:rPr>
          <w:rFonts w:ascii="Times New Roman" w:hAnsi="Times New Roman" w:cs="Times New Roman"/>
          <w:color w:val="231F20"/>
          <w:lang w:val="en-US"/>
        </w:rPr>
        <w:t xml:space="preserve">subsidized theatre sector is that of artistic innovation. Only through state subsidies </w:t>
      </w:r>
      <w:r w:rsidR="005D0BA8">
        <w:rPr>
          <w:rFonts w:ascii="Times New Roman" w:hAnsi="Times New Roman" w:cs="Times New Roman"/>
          <w:color w:val="231F20"/>
          <w:lang w:val="en-US"/>
        </w:rPr>
        <w:t>is</w:t>
      </w:r>
      <w:r w:rsidR="003626B9" w:rsidRPr="006932BF">
        <w:rPr>
          <w:rFonts w:ascii="Times New Roman" w:hAnsi="Times New Roman" w:cs="Times New Roman"/>
          <w:color w:val="231F20"/>
          <w:lang w:val="en-US"/>
        </w:rPr>
        <w:t xml:space="preserve"> it possible to ensure artistic freedom which is usually </w:t>
      </w:r>
      <w:r w:rsidR="005D0BA8" w:rsidRPr="006932BF">
        <w:rPr>
          <w:rFonts w:ascii="Times New Roman" w:hAnsi="Times New Roman" w:cs="Times New Roman"/>
          <w:color w:val="231F20"/>
          <w:lang w:val="en-US"/>
        </w:rPr>
        <w:t xml:space="preserve">defined </w:t>
      </w:r>
      <w:r w:rsidR="003626B9" w:rsidRPr="006932BF">
        <w:rPr>
          <w:rFonts w:ascii="Times New Roman" w:hAnsi="Times New Roman" w:cs="Times New Roman"/>
          <w:color w:val="231F20"/>
          <w:lang w:val="en-US"/>
        </w:rPr>
        <w:t>as freedom from market forces.</w:t>
      </w:r>
      <w:r w:rsidR="005D0BA8">
        <w:rPr>
          <w:rStyle w:val="EndnoteReference"/>
          <w:rFonts w:ascii="Times New Roman" w:hAnsi="Times New Roman" w:cs="Times New Roman"/>
          <w:color w:val="231F20"/>
          <w:lang w:val="en-US"/>
        </w:rPr>
        <w:endnoteReference w:id="1"/>
      </w:r>
      <w:r w:rsidR="003626B9" w:rsidRPr="006932BF">
        <w:rPr>
          <w:rFonts w:ascii="Times New Roman" w:hAnsi="Times New Roman" w:cs="Times New Roman"/>
          <w:color w:val="231F20"/>
          <w:lang w:val="en-US"/>
        </w:rPr>
        <w:t xml:space="preserve"> In this myth art and the market are positioned as antitheses, best known in German through the concept of the </w:t>
      </w:r>
      <w:proofErr w:type="spellStart"/>
      <w:r w:rsidR="003626B9" w:rsidRPr="006932BF">
        <w:rPr>
          <w:rFonts w:ascii="Times New Roman" w:hAnsi="Times New Roman" w:cs="Times New Roman"/>
          <w:i/>
          <w:iCs/>
          <w:color w:val="231F20"/>
          <w:lang w:val="en-US"/>
        </w:rPr>
        <w:t>Kulturindustrie</w:t>
      </w:r>
      <w:proofErr w:type="spellEnd"/>
      <w:r w:rsidR="003626B9" w:rsidRPr="006932BF">
        <w:rPr>
          <w:rFonts w:ascii="Times New Roman" w:hAnsi="Times New Roman" w:cs="Times New Roman"/>
          <w:i/>
          <w:iCs/>
          <w:color w:val="231F20"/>
          <w:lang w:val="en-US"/>
        </w:rPr>
        <w:t xml:space="preserve">. </w:t>
      </w:r>
      <w:r w:rsidR="003626B9" w:rsidRPr="006932BF">
        <w:rPr>
          <w:rFonts w:ascii="Times New Roman" w:hAnsi="Times New Roman" w:cs="Times New Roman"/>
          <w:color w:val="231F20"/>
          <w:lang w:val="en-US"/>
        </w:rPr>
        <w:t xml:space="preserve">By the 1990s, however, in its anglicized version of the Cultural Industries, the antithetical relationship had been </w:t>
      </w:r>
      <w:proofErr w:type="spellStart"/>
      <w:r w:rsidR="003626B9" w:rsidRPr="006932BF">
        <w:rPr>
          <w:rFonts w:ascii="Times New Roman" w:hAnsi="Times New Roman" w:cs="Times New Roman"/>
          <w:color w:val="231F20"/>
          <w:lang w:val="en-US"/>
        </w:rPr>
        <w:t>flexibilized</w:t>
      </w:r>
      <w:proofErr w:type="spellEnd"/>
      <w:r w:rsidR="003626B9" w:rsidRPr="006932BF">
        <w:rPr>
          <w:rFonts w:ascii="Times New Roman" w:hAnsi="Times New Roman" w:cs="Times New Roman"/>
          <w:color w:val="231F20"/>
          <w:lang w:val="en-US"/>
        </w:rPr>
        <w:t xml:space="preserve"> so that the two terms no longer defined a conflictual relationship in a situation of radically reduced public funding.</w:t>
      </w:r>
    </w:p>
    <w:p w14:paraId="378E87EA" w14:textId="3D74B107" w:rsidR="003626B9" w:rsidRPr="006932BF" w:rsidRDefault="003626B9" w:rsidP="005412B7">
      <w:pPr>
        <w:autoSpaceDE w:val="0"/>
        <w:autoSpaceDN w:val="0"/>
        <w:adjustRightInd w:val="0"/>
        <w:spacing w:line="276" w:lineRule="auto"/>
        <w:rPr>
          <w:rFonts w:ascii="Times New Roman" w:hAnsi="Times New Roman" w:cs="Times New Roman"/>
          <w:lang w:val="en-US"/>
        </w:rPr>
      </w:pPr>
      <w:r w:rsidRPr="006932BF">
        <w:rPr>
          <w:rFonts w:ascii="Times New Roman" w:hAnsi="Times New Roman" w:cs="Times New Roman"/>
          <w:color w:val="231F20"/>
          <w:lang w:val="en-US"/>
        </w:rPr>
        <w:t xml:space="preserve">Artistic innovation is a relatively recent additional to our discursive </w:t>
      </w:r>
      <w:r w:rsidR="004F414A" w:rsidRPr="006932BF">
        <w:rPr>
          <w:rFonts w:ascii="Times New Roman" w:hAnsi="Times New Roman" w:cs="Times New Roman"/>
          <w:color w:val="231F20"/>
          <w:lang w:val="en-US"/>
        </w:rPr>
        <w:t xml:space="preserve">vocabulary. </w:t>
      </w:r>
      <w:r w:rsidR="00021312" w:rsidRPr="006932BF">
        <w:rPr>
          <w:rFonts w:ascii="Times New Roman" w:hAnsi="Times New Roman" w:cs="Times New Roman"/>
          <w:color w:val="231F20"/>
          <w:lang w:val="en-US"/>
        </w:rPr>
        <w:t xml:space="preserve">While art, at least since modernism, but even before it, has been explicitly tied to the so-called ‘innovation imperative’ encapsulated in </w:t>
      </w:r>
      <w:r w:rsidR="009E7405" w:rsidRPr="006932BF">
        <w:rPr>
          <w:rFonts w:ascii="Times New Roman" w:hAnsi="Times New Roman" w:cs="Times New Roman"/>
          <w:color w:val="231F20"/>
          <w:lang w:val="en-US"/>
        </w:rPr>
        <w:t>exhortations</w:t>
      </w:r>
      <w:r w:rsidR="00021312" w:rsidRPr="006932BF">
        <w:rPr>
          <w:rFonts w:ascii="Times New Roman" w:hAnsi="Times New Roman" w:cs="Times New Roman"/>
          <w:color w:val="231F20"/>
          <w:lang w:val="en-US"/>
        </w:rPr>
        <w:t xml:space="preserve"> such as Ezra Pound’s ‘Make it new!’ or Robert Hughes’ television series</w:t>
      </w:r>
      <w:r w:rsidR="00E03897" w:rsidRPr="006932BF">
        <w:rPr>
          <w:rFonts w:ascii="Times New Roman" w:hAnsi="Times New Roman" w:cs="Times New Roman"/>
          <w:color w:val="231F20"/>
          <w:lang w:val="en-US"/>
        </w:rPr>
        <w:t xml:space="preserve"> on the rise of modern </w:t>
      </w:r>
      <w:r w:rsidR="007A2020" w:rsidRPr="006932BF">
        <w:rPr>
          <w:rFonts w:ascii="Times New Roman" w:hAnsi="Times New Roman" w:cs="Times New Roman"/>
          <w:color w:val="231F20"/>
          <w:lang w:val="en-US"/>
        </w:rPr>
        <w:t xml:space="preserve">art, </w:t>
      </w:r>
      <w:r w:rsidR="007A2020" w:rsidRPr="007A2020">
        <w:rPr>
          <w:rFonts w:ascii="Times New Roman" w:hAnsi="Times New Roman" w:cs="Times New Roman"/>
          <w:i/>
          <w:iCs/>
          <w:color w:val="231F20"/>
          <w:lang w:val="en-US"/>
        </w:rPr>
        <w:t>The</w:t>
      </w:r>
      <w:r w:rsidR="00021312" w:rsidRPr="005D0BA8">
        <w:rPr>
          <w:rFonts w:ascii="Times New Roman" w:hAnsi="Times New Roman" w:cs="Times New Roman"/>
          <w:i/>
          <w:iCs/>
          <w:color w:val="231F20"/>
          <w:lang w:val="en-US"/>
        </w:rPr>
        <w:t xml:space="preserve"> Shock of the </w:t>
      </w:r>
      <w:r w:rsidR="005D0BA8" w:rsidRPr="005D0BA8">
        <w:rPr>
          <w:rFonts w:ascii="Times New Roman" w:hAnsi="Times New Roman" w:cs="Times New Roman"/>
          <w:i/>
          <w:iCs/>
          <w:color w:val="231F20"/>
          <w:lang w:val="en-US"/>
        </w:rPr>
        <w:t>N</w:t>
      </w:r>
      <w:r w:rsidR="00021312" w:rsidRPr="005D0BA8">
        <w:rPr>
          <w:rFonts w:ascii="Times New Roman" w:hAnsi="Times New Roman" w:cs="Times New Roman"/>
          <w:i/>
          <w:iCs/>
          <w:color w:val="231F20"/>
          <w:lang w:val="en-US"/>
        </w:rPr>
        <w:t>ew</w:t>
      </w:r>
      <w:r w:rsidR="005D0BA8">
        <w:rPr>
          <w:rFonts w:ascii="Times New Roman" w:hAnsi="Times New Roman" w:cs="Times New Roman"/>
          <w:i/>
          <w:iCs/>
          <w:color w:val="231F20"/>
          <w:lang w:val="en-US"/>
        </w:rPr>
        <w:t xml:space="preserve"> </w:t>
      </w:r>
      <w:r w:rsidR="005D0BA8" w:rsidRPr="005D0BA8">
        <w:rPr>
          <w:rFonts w:ascii="Times New Roman" w:hAnsi="Times New Roman" w:cs="Times New Roman"/>
          <w:color w:val="231F20"/>
          <w:lang w:val="en-US"/>
        </w:rPr>
        <w:t>(</w:t>
      </w:r>
      <w:r w:rsidR="005D0BA8">
        <w:rPr>
          <w:rFonts w:ascii="Times New Roman" w:hAnsi="Times New Roman" w:cs="Times New Roman"/>
          <w:color w:val="231F20"/>
          <w:lang w:val="en-US"/>
        </w:rPr>
        <w:t>BBC 1980)</w:t>
      </w:r>
      <w:r w:rsidR="00021312" w:rsidRPr="006932BF">
        <w:rPr>
          <w:rFonts w:ascii="Times New Roman" w:hAnsi="Times New Roman" w:cs="Times New Roman"/>
          <w:color w:val="231F20"/>
          <w:lang w:val="en-US"/>
        </w:rPr>
        <w:t xml:space="preserve">, the term innovation has, until recently been linked to technology and business. </w:t>
      </w:r>
      <w:r w:rsidR="00021312" w:rsidRPr="006932BF">
        <w:rPr>
          <w:rFonts w:ascii="Times New Roman" w:hAnsi="Times New Roman" w:cs="Times New Roman"/>
          <w:i/>
          <w:iCs/>
          <w:lang w:val="en-US"/>
        </w:rPr>
        <w:t>The Oxford Handbook of Innovation</w:t>
      </w:r>
      <w:r w:rsidR="00021312" w:rsidRPr="006932BF">
        <w:rPr>
          <w:rFonts w:ascii="Times New Roman" w:hAnsi="Times New Roman" w:cs="Times New Roman"/>
          <w:lang w:val="en-US"/>
        </w:rPr>
        <w:t>, first published in 2005, does not contain any entries on art</w:t>
      </w:r>
      <w:r w:rsidR="00926D12" w:rsidRPr="006932BF">
        <w:rPr>
          <w:rFonts w:ascii="Times New Roman" w:hAnsi="Times New Roman" w:cs="Times New Roman"/>
          <w:lang w:val="en-US"/>
        </w:rPr>
        <w:t xml:space="preserve"> or culture</w:t>
      </w:r>
      <w:r w:rsidR="00021312" w:rsidRPr="006932BF">
        <w:rPr>
          <w:rFonts w:ascii="Times New Roman" w:hAnsi="Times New Roman" w:cs="Times New Roman"/>
          <w:lang w:val="en-US"/>
        </w:rPr>
        <w:t xml:space="preserve">. </w:t>
      </w:r>
      <w:r w:rsidR="009E7405" w:rsidRPr="006932BF">
        <w:rPr>
          <w:rFonts w:ascii="Times New Roman" w:hAnsi="Times New Roman" w:cs="Times New Roman"/>
          <w:lang w:val="en-US"/>
        </w:rPr>
        <w:t xml:space="preserve">Recent contributions on ‘artistic innovation’, most of which postdate 2000 bear traces of innovation’s technological and economic </w:t>
      </w:r>
      <w:r w:rsidR="00E03897" w:rsidRPr="006932BF">
        <w:rPr>
          <w:rFonts w:ascii="Times New Roman" w:hAnsi="Times New Roman" w:cs="Times New Roman"/>
          <w:lang w:val="en-US"/>
        </w:rPr>
        <w:t>legac</w:t>
      </w:r>
      <w:r w:rsidR="009E7405" w:rsidRPr="006932BF">
        <w:rPr>
          <w:rFonts w:ascii="Times New Roman" w:hAnsi="Times New Roman" w:cs="Times New Roman"/>
          <w:lang w:val="en-US"/>
        </w:rPr>
        <w:t>y</w:t>
      </w:r>
      <w:r w:rsidR="005D0BA8">
        <w:rPr>
          <w:rFonts w:ascii="Times New Roman" w:hAnsi="Times New Roman" w:cs="Times New Roman"/>
          <w:lang w:val="en-US"/>
        </w:rPr>
        <w:t xml:space="preserve"> (see Eder and </w:t>
      </w:r>
      <w:proofErr w:type="spellStart"/>
      <w:r w:rsidR="005D0BA8">
        <w:rPr>
          <w:rFonts w:ascii="Times New Roman" w:hAnsi="Times New Roman" w:cs="Times New Roman"/>
          <w:lang w:val="en-US"/>
        </w:rPr>
        <w:t>Rowson</w:t>
      </w:r>
      <w:proofErr w:type="spellEnd"/>
      <w:r w:rsidR="005D0BA8">
        <w:rPr>
          <w:rFonts w:ascii="Times New Roman" w:hAnsi="Times New Roman" w:cs="Times New Roman"/>
          <w:lang w:val="en-US"/>
        </w:rPr>
        <w:t xml:space="preserve"> 2023)</w:t>
      </w:r>
      <w:r w:rsidR="009E7405" w:rsidRPr="006932BF">
        <w:rPr>
          <w:rFonts w:ascii="Times New Roman" w:hAnsi="Times New Roman" w:cs="Times New Roman"/>
          <w:lang w:val="en-US"/>
        </w:rPr>
        <w:t xml:space="preserve">. In a world in which the term ‘cultural industry’ is no longer a contradiction in terms but a positive category of economic growth, it is little wonder that artistic innovation has also entered </w:t>
      </w:r>
      <w:r w:rsidR="005D0BA8" w:rsidRPr="006932BF">
        <w:rPr>
          <w:rFonts w:ascii="Times New Roman" w:hAnsi="Times New Roman" w:cs="Times New Roman"/>
          <w:lang w:val="en-US"/>
        </w:rPr>
        <w:t>the vocabulary</w:t>
      </w:r>
      <w:r w:rsidR="003979A8" w:rsidRPr="006932BF">
        <w:rPr>
          <w:rFonts w:ascii="Times New Roman" w:hAnsi="Times New Roman" w:cs="Times New Roman"/>
          <w:lang w:val="en-US"/>
        </w:rPr>
        <w:t xml:space="preserve"> of funding organizations and project managers.</w:t>
      </w:r>
    </w:p>
    <w:p w14:paraId="45591132" w14:textId="77777777" w:rsidR="00331BE9" w:rsidRPr="006932BF" w:rsidRDefault="00331BE9" w:rsidP="005412B7">
      <w:pPr>
        <w:autoSpaceDE w:val="0"/>
        <w:autoSpaceDN w:val="0"/>
        <w:adjustRightInd w:val="0"/>
        <w:spacing w:line="276" w:lineRule="auto"/>
        <w:rPr>
          <w:rFonts w:ascii="Times New Roman" w:hAnsi="Times New Roman" w:cs="Times New Roman"/>
          <w:lang w:val="en-US"/>
        </w:rPr>
      </w:pPr>
    </w:p>
    <w:p w14:paraId="4A648E06" w14:textId="25C45327" w:rsidR="00537A82" w:rsidRPr="006932BF" w:rsidRDefault="00413A5F" w:rsidP="005412B7">
      <w:pPr>
        <w:autoSpaceDE w:val="0"/>
        <w:autoSpaceDN w:val="0"/>
        <w:adjustRightInd w:val="0"/>
        <w:spacing w:line="276" w:lineRule="auto"/>
        <w:rPr>
          <w:rFonts w:ascii="Times New Roman" w:hAnsi="Times New Roman" w:cs="Times New Roman"/>
          <w:lang w:val="en-US"/>
        </w:rPr>
      </w:pPr>
      <w:r>
        <w:rPr>
          <w:rFonts w:ascii="Times New Roman" w:hAnsi="Times New Roman" w:cs="Times New Roman"/>
          <w:lang w:val="en-US"/>
        </w:rPr>
        <w:t>Researching t</w:t>
      </w:r>
      <w:r w:rsidR="00E03897" w:rsidRPr="006932BF">
        <w:rPr>
          <w:rFonts w:ascii="Times New Roman" w:hAnsi="Times New Roman" w:cs="Times New Roman"/>
          <w:lang w:val="en-US"/>
        </w:rPr>
        <w:t>heatre</w:t>
      </w:r>
      <w:r>
        <w:rPr>
          <w:rFonts w:ascii="Times New Roman" w:hAnsi="Times New Roman" w:cs="Times New Roman"/>
          <w:lang w:val="en-US"/>
        </w:rPr>
        <w:t xml:space="preserve"> during and</w:t>
      </w:r>
      <w:r w:rsidR="00E03897" w:rsidRPr="006932BF">
        <w:rPr>
          <w:rFonts w:ascii="Times New Roman" w:hAnsi="Times New Roman" w:cs="Times New Roman"/>
          <w:lang w:val="en-US"/>
        </w:rPr>
        <w:t xml:space="preserve"> after Covid</w:t>
      </w:r>
    </w:p>
    <w:p w14:paraId="0EA94B9C" w14:textId="4C049E2D" w:rsidR="00537A82" w:rsidRPr="006932BF" w:rsidRDefault="00537A82" w:rsidP="005412B7">
      <w:pPr>
        <w:autoSpaceDE w:val="0"/>
        <w:autoSpaceDN w:val="0"/>
        <w:adjustRightInd w:val="0"/>
        <w:spacing w:line="276" w:lineRule="auto"/>
        <w:rPr>
          <w:rFonts w:ascii="Times New Roman" w:hAnsi="Times New Roman" w:cs="Times New Roman"/>
          <w:lang w:val="en-US"/>
        </w:rPr>
      </w:pPr>
      <w:r w:rsidRPr="006932BF">
        <w:rPr>
          <w:rFonts w:ascii="Times New Roman" w:hAnsi="Times New Roman" w:cs="Times New Roman"/>
          <w:lang w:val="en-US"/>
        </w:rPr>
        <w:t xml:space="preserve"> </w:t>
      </w:r>
    </w:p>
    <w:p w14:paraId="65769C31" w14:textId="6387910F" w:rsidR="00537A82" w:rsidRDefault="00537A82" w:rsidP="005412B7">
      <w:pPr>
        <w:autoSpaceDE w:val="0"/>
        <w:autoSpaceDN w:val="0"/>
        <w:adjustRightInd w:val="0"/>
        <w:spacing w:line="276" w:lineRule="auto"/>
        <w:rPr>
          <w:rFonts w:ascii="Times New Roman" w:hAnsi="Times New Roman" w:cs="Times New Roman"/>
          <w:lang w:val="en-US"/>
        </w:rPr>
      </w:pPr>
      <w:r w:rsidRPr="006932BF">
        <w:rPr>
          <w:rFonts w:ascii="Times New Roman" w:hAnsi="Times New Roman" w:cs="Times New Roman"/>
          <w:lang w:val="en-US"/>
        </w:rPr>
        <w:t xml:space="preserve">The outbreak of the pandemic resulted in a </w:t>
      </w:r>
      <w:r w:rsidR="005866FB">
        <w:rPr>
          <w:rFonts w:ascii="Times New Roman" w:hAnsi="Times New Roman" w:cs="Times New Roman"/>
          <w:lang w:val="en-US"/>
        </w:rPr>
        <w:t>proliferation</w:t>
      </w:r>
      <w:r w:rsidR="005866FB" w:rsidRPr="006932BF">
        <w:rPr>
          <w:rFonts w:ascii="Times New Roman" w:hAnsi="Times New Roman" w:cs="Times New Roman"/>
          <w:lang w:val="en-US"/>
        </w:rPr>
        <w:t xml:space="preserve"> </w:t>
      </w:r>
      <w:r w:rsidRPr="006932BF">
        <w:rPr>
          <w:rFonts w:ascii="Times New Roman" w:hAnsi="Times New Roman" w:cs="Times New Roman"/>
          <w:lang w:val="en-US"/>
        </w:rPr>
        <w:t xml:space="preserve">of research from universities, the industry itself and thinktanks. The research was conducted almost in </w:t>
      </w:r>
      <w:proofErr w:type="spellStart"/>
      <w:r w:rsidRPr="006932BF">
        <w:rPr>
          <w:rFonts w:ascii="Times New Roman" w:hAnsi="Times New Roman" w:cs="Times New Roman"/>
          <w:lang w:val="en-US"/>
        </w:rPr>
        <w:t>realtime</w:t>
      </w:r>
      <w:proofErr w:type="spellEnd"/>
      <w:r w:rsidRPr="006932BF">
        <w:rPr>
          <w:rFonts w:ascii="Times New Roman" w:hAnsi="Times New Roman" w:cs="Times New Roman"/>
          <w:lang w:val="en-US"/>
        </w:rPr>
        <w:t xml:space="preserve"> and explored different facets of the pandemic’s impact on the field of arts and culture in general. The first responses came in the form of scenarios produced by consultancies and </w:t>
      </w:r>
      <w:proofErr w:type="spellStart"/>
      <w:r w:rsidRPr="006932BF">
        <w:rPr>
          <w:rFonts w:ascii="Times New Roman" w:hAnsi="Times New Roman" w:cs="Times New Roman"/>
          <w:lang w:val="en-US"/>
        </w:rPr>
        <w:t>thinktanks</w:t>
      </w:r>
      <w:proofErr w:type="spellEnd"/>
      <w:r w:rsidRPr="006932BF">
        <w:rPr>
          <w:rFonts w:ascii="Times New Roman" w:hAnsi="Times New Roman" w:cs="Times New Roman"/>
          <w:lang w:val="en-US"/>
        </w:rPr>
        <w:t>. These started to appear very quickly, within months of the first lockdowns.</w:t>
      </w:r>
      <w:r w:rsidR="005B6574">
        <w:rPr>
          <w:rFonts w:ascii="Times New Roman" w:hAnsi="Times New Roman" w:cs="Times New Roman"/>
          <w:lang w:val="en-US"/>
        </w:rPr>
        <w:t xml:space="preserve"> </w:t>
      </w:r>
      <w:r w:rsidR="00413A5F">
        <w:rPr>
          <w:rFonts w:ascii="Times New Roman" w:hAnsi="Times New Roman" w:cs="Times New Roman"/>
          <w:lang w:val="en-US"/>
        </w:rPr>
        <w:t xml:space="preserve">A </w:t>
      </w:r>
      <w:r w:rsidR="00CD0A43">
        <w:rPr>
          <w:rFonts w:ascii="Times New Roman" w:hAnsi="Times New Roman" w:cs="Times New Roman"/>
          <w:lang w:val="en-US"/>
        </w:rPr>
        <w:t>Munich</w:t>
      </w:r>
      <w:r w:rsidR="00413A5F">
        <w:rPr>
          <w:rFonts w:ascii="Times New Roman" w:hAnsi="Times New Roman" w:cs="Times New Roman"/>
          <w:lang w:val="en-US"/>
        </w:rPr>
        <w:t>-based consultancy,</w:t>
      </w:r>
      <w:r w:rsidR="007A2020">
        <w:rPr>
          <w:rFonts w:ascii="Times New Roman" w:hAnsi="Times New Roman" w:cs="Times New Roman"/>
          <w:lang w:val="en-US"/>
        </w:rPr>
        <w:t xml:space="preserve"> </w:t>
      </w:r>
      <w:proofErr w:type="spellStart"/>
      <w:r w:rsidR="00413A5F" w:rsidRPr="006932BF">
        <w:rPr>
          <w:rFonts w:ascii="Times New Roman" w:hAnsi="Times New Roman" w:cs="Times New Roman"/>
          <w:lang w:val="en-US"/>
        </w:rPr>
        <w:t>A</w:t>
      </w:r>
      <w:r w:rsidRPr="006932BF">
        <w:rPr>
          <w:rFonts w:ascii="Times New Roman" w:hAnsi="Times New Roman" w:cs="Times New Roman"/>
          <w:lang w:val="en-US"/>
        </w:rPr>
        <w:t>ctori</w:t>
      </w:r>
      <w:proofErr w:type="spellEnd"/>
      <w:r w:rsidR="00413A5F">
        <w:rPr>
          <w:rFonts w:ascii="Times New Roman" w:hAnsi="Times New Roman" w:cs="Times New Roman"/>
          <w:lang w:val="en-US"/>
        </w:rPr>
        <w:t>, which specializes in culture and sports, published in</w:t>
      </w:r>
      <w:r w:rsidRPr="006932BF">
        <w:rPr>
          <w:rFonts w:ascii="Times New Roman" w:hAnsi="Times New Roman" w:cs="Times New Roman"/>
          <w:lang w:val="en-US"/>
        </w:rPr>
        <w:t xml:space="preserve"> May and October 2020 </w:t>
      </w:r>
      <w:r w:rsidR="00413A5F">
        <w:rPr>
          <w:rFonts w:ascii="Times New Roman" w:hAnsi="Times New Roman" w:cs="Times New Roman"/>
          <w:lang w:val="en-US"/>
        </w:rPr>
        <w:t xml:space="preserve">estimates of the </w:t>
      </w:r>
      <w:r w:rsidR="007A2020">
        <w:rPr>
          <w:rFonts w:ascii="Times New Roman" w:hAnsi="Times New Roman" w:cs="Times New Roman"/>
          <w:lang w:val="en-US"/>
        </w:rPr>
        <w:t xml:space="preserve">economic </w:t>
      </w:r>
      <w:r w:rsidR="00413A5F">
        <w:rPr>
          <w:rFonts w:ascii="Times New Roman" w:hAnsi="Times New Roman" w:cs="Times New Roman"/>
          <w:lang w:val="en-US"/>
        </w:rPr>
        <w:t xml:space="preserve">impact of lockdowns </w:t>
      </w:r>
      <w:r w:rsidRPr="006932BF">
        <w:rPr>
          <w:rFonts w:ascii="Times New Roman" w:hAnsi="Times New Roman" w:cs="Times New Roman"/>
          <w:lang w:val="en-US"/>
        </w:rPr>
        <w:t>for Germany</w:t>
      </w:r>
      <w:r w:rsidR="007A2020">
        <w:rPr>
          <w:rFonts w:ascii="Times New Roman" w:hAnsi="Times New Roman" w:cs="Times New Roman"/>
          <w:lang w:val="en-US"/>
        </w:rPr>
        <w:t xml:space="preserve"> on the performing arts</w:t>
      </w:r>
      <w:r w:rsidR="00B75894">
        <w:rPr>
          <w:rFonts w:ascii="Times New Roman" w:hAnsi="Times New Roman" w:cs="Times New Roman"/>
          <w:lang w:val="en-US"/>
        </w:rPr>
        <w:t>.</w:t>
      </w:r>
      <w:r w:rsidR="00B75894" w:rsidRPr="00B75894">
        <w:rPr>
          <w:rFonts w:ascii="Times New Roman" w:hAnsi="Times New Roman" w:cs="Times New Roman"/>
          <w:vertAlign w:val="superscript"/>
          <w:lang w:val="en-US"/>
        </w:rPr>
        <w:endnoteReference w:id="2"/>
      </w:r>
      <w:r w:rsidR="00B75894" w:rsidRPr="00B75894">
        <w:rPr>
          <w:rFonts w:ascii="Times New Roman" w:hAnsi="Times New Roman" w:cs="Times New Roman"/>
          <w:lang w:val="en-US"/>
        </w:rPr>
        <w:t xml:space="preserve"> </w:t>
      </w:r>
      <w:r w:rsidR="00437785">
        <w:rPr>
          <w:rFonts w:ascii="Times New Roman" w:hAnsi="Times New Roman" w:cs="Times New Roman"/>
          <w:lang w:val="en-US"/>
        </w:rPr>
        <w:t xml:space="preserve"> </w:t>
      </w:r>
      <w:r w:rsidR="00B75894" w:rsidRPr="00B75894">
        <w:rPr>
          <w:rFonts w:ascii="Times New Roman" w:hAnsi="Times New Roman" w:cs="Times New Roman"/>
          <w:lang w:val="en-US"/>
        </w:rPr>
        <w:t xml:space="preserve">The focus was on theatres and opera houses, orchestras, festivals and museums. Some of the assumptions were already outdated by the time the reports were published. The report concludes with a summary of chances and challenges for cultural institutions and their – in most cases – public sponsors (state or municipal authorities). The former are seen in the area of digital </w:t>
      </w:r>
      <w:r w:rsidR="008141F1">
        <w:rPr>
          <w:rFonts w:ascii="Times New Roman" w:hAnsi="Times New Roman" w:cs="Times New Roman"/>
          <w:lang w:val="en-US"/>
        </w:rPr>
        <w:t>outputs</w:t>
      </w:r>
      <w:r w:rsidR="008141F1" w:rsidRPr="00B75894">
        <w:rPr>
          <w:rFonts w:ascii="Times New Roman" w:hAnsi="Times New Roman" w:cs="Times New Roman"/>
          <w:lang w:val="en-US"/>
        </w:rPr>
        <w:t xml:space="preserve"> </w:t>
      </w:r>
      <w:r w:rsidR="00B75894" w:rsidRPr="00B75894">
        <w:rPr>
          <w:rFonts w:ascii="Times New Roman" w:hAnsi="Times New Roman" w:cs="Times New Roman"/>
          <w:lang w:val="en-US"/>
        </w:rPr>
        <w:t xml:space="preserve">and the possibilities of acquiring new audiences. The challenges </w:t>
      </w:r>
      <w:r w:rsidR="005D0A69">
        <w:rPr>
          <w:rFonts w:ascii="Times New Roman" w:hAnsi="Times New Roman" w:cs="Times New Roman"/>
          <w:lang w:val="en-US"/>
        </w:rPr>
        <w:t>reside</w:t>
      </w:r>
      <w:r w:rsidR="00B75894" w:rsidRPr="00B75894">
        <w:rPr>
          <w:rFonts w:ascii="Times New Roman" w:hAnsi="Times New Roman" w:cs="Times New Roman"/>
          <w:lang w:val="en-US"/>
        </w:rPr>
        <w:t xml:space="preserve"> not just in a better calculation of financial knock-on effects but also in the demand for ‘future strategies’. These are formulated explicitly in terms of ‘scenarios’ in order to better calculate the artistic, social and monetary effects of the Corona crisis. </w:t>
      </w:r>
      <w:r w:rsidR="00B75894">
        <w:rPr>
          <w:rFonts w:ascii="Times New Roman" w:hAnsi="Times New Roman" w:cs="Times New Roman"/>
          <w:lang w:val="en-US"/>
        </w:rPr>
        <w:t xml:space="preserve">The </w:t>
      </w:r>
      <w:proofErr w:type="spellStart"/>
      <w:r w:rsidR="005B6574">
        <w:rPr>
          <w:rFonts w:ascii="Times New Roman" w:hAnsi="Times New Roman" w:cs="Times New Roman"/>
          <w:lang w:val="en-US"/>
        </w:rPr>
        <w:t>A</w:t>
      </w:r>
      <w:r w:rsidR="00B75894">
        <w:rPr>
          <w:rFonts w:ascii="Times New Roman" w:hAnsi="Times New Roman" w:cs="Times New Roman"/>
          <w:lang w:val="en-US"/>
        </w:rPr>
        <w:t>ctori</w:t>
      </w:r>
      <w:proofErr w:type="spellEnd"/>
      <w:r w:rsidR="00B75894">
        <w:rPr>
          <w:rFonts w:ascii="Times New Roman" w:hAnsi="Times New Roman" w:cs="Times New Roman"/>
          <w:lang w:val="en-US"/>
        </w:rPr>
        <w:t xml:space="preserve"> scenarios constitute just one example of consultancy-based </w:t>
      </w:r>
      <w:proofErr w:type="gramStart"/>
      <w:r w:rsidR="00B75894">
        <w:rPr>
          <w:rFonts w:ascii="Times New Roman" w:hAnsi="Times New Roman" w:cs="Times New Roman"/>
          <w:lang w:val="en-US"/>
        </w:rPr>
        <w:t>research,</w:t>
      </w:r>
      <w:proofErr w:type="gramEnd"/>
      <w:r w:rsidR="00B75894">
        <w:rPr>
          <w:rFonts w:ascii="Times New Roman" w:hAnsi="Times New Roman" w:cs="Times New Roman"/>
          <w:lang w:val="en-US"/>
        </w:rPr>
        <w:t xml:space="preserve"> </w:t>
      </w:r>
      <w:r w:rsidRPr="006932BF">
        <w:rPr>
          <w:rFonts w:ascii="Times New Roman" w:hAnsi="Times New Roman" w:cs="Times New Roman"/>
          <w:lang w:val="en-US"/>
        </w:rPr>
        <w:t xml:space="preserve">others are discussed in </w:t>
      </w:r>
      <w:proofErr w:type="spellStart"/>
      <w:r w:rsidRPr="006932BF">
        <w:rPr>
          <w:rFonts w:ascii="Times New Roman" w:hAnsi="Times New Roman" w:cs="Times New Roman"/>
          <w:lang w:val="en-US"/>
        </w:rPr>
        <w:t>Balme</w:t>
      </w:r>
      <w:proofErr w:type="spellEnd"/>
      <w:r w:rsidRPr="006932BF">
        <w:rPr>
          <w:rFonts w:ascii="Times New Roman" w:hAnsi="Times New Roman" w:cs="Times New Roman"/>
          <w:lang w:val="en-US"/>
        </w:rPr>
        <w:t xml:space="preserve"> </w:t>
      </w:r>
      <w:r w:rsidR="00B75894">
        <w:rPr>
          <w:rFonts w:ascii="Times New Roman" w:hAnsi="Times New Roman" w:cs="Times New Roman"/>
          <w:lang w:val="en-US"/>
        </w:rPr>
        <w:t>(</w:t>
      </w:r>
      <w:r w:rsidRPr="006932BF">
        <w:rPr>
          <w:rFonts w:ascii="Times New Roman" w:hAnsi="Times New Roman" w:cs="Times New Roman"/>
          <w:lang w:val="en-US"/>
        </w:rPr>
        <w:t>2021)</w:t>
      </w:r>
      <w:r w:rsidR="00B75894">
        <w:rPr>
          <w:rFonts w:ascii="Times New Roman" w:hAnsi="Times New Roman" w:cs="Times New Roman"/>
          <w:lang w:val="en-US"/>
        </w:rPr>
        <w:t>.</w:t>
      </w:r>
    </w:p>
    <w:p w14:paraId="6FB16D6A" w14:textId="77777777" w:rsidR="005B6574" w:rsidRPr="006932BF" w:rsidRDefault="005B6574" w:rsidP="005412B7">
      <w:pPr>
        <w:autoSpaceDE w:val="0"/>
        <w:autoSpaceDN w:val="0"/>
        <w:adjustRightInd w:val="0"/>
        <w:spacing w:line="276" w:lineRule="auto"/>
        <w:rPr>
          <w:rFonts w:ascii="Times New Roman" w:hAnsi="Times New Roman" w:cs="Times New Roman"/>
          <w:lang w:val="en-US"/>
        </w:rPr>
      </w:pPr>
    </w:p>
    <w:p w14:paraId="5B4010EC" w14:textId="62D4E169" w:rsidR="00065F34" w:rsidRPr="006932BF" w:rsidRDefault="00537A82" w:rsidP="00541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lang w:val="en-US"/>
        </w:rPr>
      </w:pPr>
      <w:r w:rsidRPr="006932BF">
        <w:rPr>
          <w:rFonts w:ascii="Times New Roman" w:hAnsi="Times New Roman" w:cs="Times New Roman"/>
          <w:lang w:val="en-US"/>
        </w:rPr>
        <w:t xml:space="preserve">The largest project in the UK, indeed perhaps worldwide, is the AHRC funded </w:t>
      </w:r>
      <w:r w:rsidRPr="006932BF">
        <w:rPr>
          <w:rFonts w:ascii="Times New Roman" w:hAnsi="Times New Roman" w:cs="Times New Roman"/>
          <w:i/>
          <w:lang w:val="en-US"/>
        </w:rPr>
        <w:t>The</w:t>
      </w:r>
      <w:r w:rsidRPr="006932BF">
        <w:rPr>
          <w:rFonts w:ascii="Times New Roman" w:hAnsi="Times New Roman" w:cs="Times New Roman"/>
          <w:i/>
          <w:color w:val="000000"/>
          <w:lang w:val="en-US"/>
        </w:rPr>
        <w:t xml:space="preserve"> </w:t>
      </w:r>
      <w:r w:rsidRPr="006932BF">
        <w:rPr>
          <w:rFonts w:ascii="Times New Roman" w:hAnsi="Times New Roman" w:cs="Times New Roman"/>
          <w:i/>
          <w:lang w:val="en-US"/>
        </w:rPr>
        <w:t>Pandemic and Beyond</w:t>
      </w:r>
      <w:r w:rsidRPr="006932BF">
        <w:rPr>
          <w:rFonts w:ascii="Times New Roman" w:hAnsi="Times New Roman" w:cs="Times New Roman"/>
          <w:lang w:val="en-US"/>
        </w:rPr>
        <w:t xml:space="preserve"> project which by its own account brings together 70+ teams of researchers across </w:t>
      </w:r>
      <w:r w:rsidRPr="006932BF">
        <w:rPr>
          <w:rFonts w:ascii="Times New Roman" w:hAnsi="Times New Roman" w:cs="Times New Roman"/>
          <w:lang w:val="en-US"/>
        </w:rPr>
        <w:lastRenderedPageBreak/>
        <w:t xml:space="preserve">the UK who are exploring the wide-ranging impacts of the </w:t>
      </w:r>
      <w:r w:rsidR="00065F34">
        <w:rPr>
          <w:rFonts w:ascii="Times New Roman" w:hAnsi="Times New Roman" w:cs="Times New Roman"/>
          <w:lang w:val="en-US"/>
        </w:rPr>
        <w:t>Covid-19</w:t>
      </w:r>
      <w:r w:rsidRPr="006932BF">
        <w:rPr>
          <w:rFonts w:ascii="Times New Roman" w:hAnsi="Times New Roman" w:cs="Times New Roman"/>
          <w:lang w:val="en-US"/>
        </w:rPr>
        <w:t xml:space="preserve"> pandemic and looking for solutions.</w:t>
      </w:r>
      <w:r w:rsidR="00AE6015">
        <w:rPr>
          <w:rStyle w:val="EndnoteReference"/>
          <w:rFonts w:ascii="Times New Roman" w:hAnsi="Times New Roman" w:cs="Times New Roman"/>
          <w:lang w:val="en-US"/>
        </w:rPr>
        <w:endnoteReference w:id="3"/>
      </w:r>
      <w:r w:rsidR="00B75894">
        <w:rPr>
          <w:rFonts w:ascii="Times New Roman" w:hAnsi="Times New Roman" w:cs="Times New Roman"/>
          <w:lang w:val="en-US"/>
        </w:rPr>
        <w:t xml:space="preserve"> Individual scholars have also attempted to reflect on the impact on the pandemic on theatre and the performing arts. </w:t>
      </w:r>
      <w:r w:rsidR="00B75894" w:rsidRPr="00B75894">
        <w:rPr>
          <w:rFonts w:ascii="Times New Roman" w:hAnsi="Times New Roman" w:cs="Times New Roman"/>
          <w:lang w:val="en-US"/>
        </w:rPr>
        <w:t>In </w:t>
      </w:r>
      <w:r w:rsidR="00B75894" w:rsidRPr="00B75894">
        <w:rPr>
          <w:rFonts w:ascii="Times New Roman" w:hAnsi="Times New Roman" w:cs="Times New Roman"/>
          <w:i/>
          <w:iCs/>
          <w:lang w:val="en-US"/>
        </w:rPr>
        <w:t>Toward a Future Theatre: Conversations During a Pandemic</w:t>
      </w:r>
      <w:r w:rsidR="00B75894" w:rsidRPr="00B75894">
        <w:rPr>
          <w:rFonts w:ascii="Times New Roman" w:hAnsi="Times New Roman" w:cs="Times New Roman"/>
          <w:lang w:val="en-US"/>
        </w:rPr>
        <w:t xml:space="preserve">, Caridad </w:t>
      </w:r>
      <w:proofErr w:type="spellStart"/>
      <w:r w:rsidR="00B75894" w:rsidRPr="00B75894">
        <w:rPr>
          <w:rFonts w:ascii="Times New Roman" w:hAnsi="Times New Roman" w:cs="Times New Roman"/>
          <w:lang w:val="en-US"/>
        </w:rPr>
        <w:t>Svich</w:t>
      </w:r>
      <w:proofErr w:type="spellEnd"/>
      <w:r w:rsidR="00B75894" w:rsidRPr="00B75894">
        <w:rPr>
          <w:rFonts w:ascii="Times New Roman" w:hAnsi="Times New Roman" w:cs="Times New Roman"/>
          <w:lang w:val="en-US"/>
        </w:rPr>
        <w:t xml:space="preserve"> argues that the events of the global pandemic have triggered a ‘huge, evolutionary pivot’ that ‘recalibrated’ the field of theatre and live performance</w:t>
      </w:r>
      <w:r w:rsidR="00AE6015">
        <w:rPr>
          <w:rFonts w:ascii="Times New Roman" w:hAnsi="Times New Roman" w:cs="Times New Roman"/>
          <w:lang w:val="en-US"/>
        </w:rPr>
        <w:t xml:space="preserve"> (</w:t>
      </w:r>
      <w:proofErr w:type="spellStart"/>
      <w:r w:rsidR="009405C7">
        <w:rPr>
          <w:rFonts w:ascii="Times New Roman" w:hAnsi="Times New Roman" w:cs="Times New Roman"/>
          <w:lang w:val="en-US"/>
        </w:rPr>
        <w:t>Svich</w:t>
      </w:r>
      <w:proofErr w:type="spellEnd"/>
      <w:r w:rsidR="009405C7">
        <w:rPr>
          <w:rFonts w:ascii="Times New Roman" w:hAnsi="Times New Roman" w:cs="Times New Roman"/>
          <w:lang w:val="en-US"/>
        </w:rPr>
        <w:t xml:space="preserve"> </w:t>
      </w:r>
      <w:r w:rsidR="00AE6015">
        <w:rPr>
          <w:rFonts w:ascii="Times New Roman" w:hAnsi="Times New Roman" w:cs="Times New Roman"/>
          <w:lang w:val="en-US"/>
        </w:rPr>
        <w:t>2022, 4)</w:t>
      </w:r>
      <w:r w:rsidR="00B75894" w:rsidRPr="00B75894">
        <w:rPr>
          <w:rFonts w:ascii="Times New Roman" w:hAnsi="Times New Roman" w:cs="Times New Roman"/>
          <w:lang w:val="en-US"/>
        </w:rPr>
        <w:t>.</w:t>
      </w:r>
      <w:r w:rsidR="00065F34" w:rsidRPr="00B75894">
        <w:rPr>
          <w:rFonts w:ascii="Times New Roman" w:hAnsi="Times New Roman" w:cs="Times New Roman"/>
          <w:lang w:val="en-US"/>
        </w:rPr>
        <w:t xml:space="preserve"> Recent English-language publications, such as Barbara Fuchs’s </w:t>
      </w:r>
      <w:r w:rsidR="00065F34" w:rsidRPr="00B75894">
        <w:rPr>
          <w:rFonts w:ascii="Times New Roman" w:hAnsi="Times New Roman" w:cs="Times New Roman"/>
          <w:i/>
          <w:iCs/>
          <w:lang w:val="en-US"/>
        </w:rPr>
        <w:t>Theater of Lockdown: Digital and Distanced Performance in a Time of Pandemic </w:t>
      </w:r>
      <w:r w:rsidR="00065F34" w:rsidRPr="00B75894">
        <w:rPr>
          <w:rFonts w:ascii="Times New Roman" w:hAnsi="Times New Roman" w:cs="Times New Roman"/>
          <w:lang w:val="en-US"/>
        </w:rPr>
        <w:t>(202</w:t>
      </w:r>
      <w:r w:rsidR="00065F34">
        <w:rPr>
          <w:rFonts w:ascii="Times New Roman" w:hAnsi="Times New Roman" w:cs="Times New Roman"/>
          <w:lang w:val="en-US"/>
        </w:rPr>
        <w:t>1</w:t>
      </w:r>
      <w:r w:rsidR="00065F34" w:rsidRPr="00B75894">
        <w:rPr>
          <w:rFonts w:ascii="Times New Roman" w:hAnsi="Times New Roman" w:cs="Times New Roman"/>
          <w:lang w:val="en-US"/>
        </w:rPr>
        <w:t>) and </w:t>
      </w:r>
      <w:r w:rsidR="00065F34" w:rsidRPr="00B75894">
        <w:rPr>
          <w:rFonts w:ascii="Times New Roman" w:hAnsi="Times New Roman" w:cs="Times New Roman"/>
          <w:i/>
          <w:iCs/>
          <w:lang w:val="en-US"/>
        </w:rPr>
        <w:t>Performance in a Pandemic </w:t>
      </w:r>
      <w:r w:rsidR="00065F34" w:rsidRPr="00B75894">
        <w:rPr>
          <w:rFonts w:ascii="Times New Roman" w:hAnsi="Times New Roman" w:cs="Times New Roman"/>
          <w:lang w:val="en-US"/>
        </w:rPr>
        <w:t xml:space="preserve">(2022) edited by Laura Bissell and Lucy Weir have primarily focused on the short-term transition to online streaming and digital performance that occurred during the initial stages of </w:t>
      </w:r>
      <w:r w:rsidR="00065F34">
        <w:rPr>
          <w:rFonts w:ascii="Times New Roman" w:hAnsi="Times New Roman" w:cs="Times New Roman"/>
          <w:lang w:val="en-US"/>
        </w:rPr>
        <w:t>Covid-19</w:t>
      </w:r>
      <w:r w:rsidR="00065F34" w:rsidRPr="00B75894">
        <w:rPr>
          <w:rFonts w:ascii="Times New Roman" w:hAnsi="Times New Roman" w:cs="Times New Roman"/>
          <w:lang w:val="en-US"/>
        </w:rPr>
        <w:t xml:space="preserve"> restrictions around the world, including the emergence of nascent virtual communities within the theatre sector.</w:t>
      </w:r>
    </w:p>
    <w:p w14:paraId="120B13F9" w14:textId="77777777" w:rsidR="00065F34" w:rsidRPr="006932BF" w:rsidRDefault="00065F34" w:rsidP="005412B7">
      <w:pPr>
        <w:spacing w:line="276" w:lineRule="auto"/>
        <w:rPr>
          <w:rFonts w:ascii="Times New Roman" w:hAnsi="Times New Roman" w:cs="Times New Roman"/>
          <w:lang w:val="en-US"/>
        </w:rPr>
      </w:pPr>
    </w:p>
    <w:p w14:paraId="56D3884B" w14:textId="17F8EEDF" w:rsidR="00065F34" w:rsidRPr="004E1365" w:rsidRDefault="00065F34" w:rsidP="004E13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lang w:val="en-US"/>
        </w:rPr>
      </w:pPr>
      <w:r w:rsidRPr="006932BF">
        <w:rPr>
          <w:rFonts w:ascii="Times New Roman" w:hAnsi="Times New Roman" w:cs="Times New Roman"/>
          <w:color w:val="000000"/>
          <w:lang w:val="en-US"/>
        </w:rPr>
        <w:t>The project</w:t>
      </w:r>
      <w:r>
        <w:rPr>
          <w:rFonts w:ascii="Times New Roman" w:hAnsi="Times New Roman" w:cs="Times New Roman"/>
          <w:color w:val="000000"/>
          <w:lang w:val="en-US"/>
        </w:rPr>
        <w:t>, on which the current article is based,</w:t>
      </w:r>
      <w:r w:rsidRPr="006932BF">
        <w:rPr>
          <w:rFonts w:ascii="Times New Roman" w:hAnsi="Times New Roman" w:cs="Times New Roman"/>
          <w:color w:val="000000"/>
          <w:lang w:val="en-US"/>
        </w:rPr>
        <w:t xml:space="preserve"> is unique</w:t>
      </w:r>
      <w:r>
        <w:rPr>
          <w:rFonts w:ascii="Times New Roman" w:hAnsi="Times New Roman" w:cs="Times New Roman"/>
          <w:color w:val="000000"/>
          <w:lang w:val="en-US"/>
        </w:rPr>
        <w:t xml:space="preserve"> </w:t>
      </w:r>
      <w:r w:rsidRPr="006932BF">
        <w:rPr>
          <w:rFonts w:ascii="Times New Roman" w:hAnsi="Times New Roman" w:cs="Times New Roman"/>
          <w:color w:val="000000"/>
          <w:lang w:val="en-US"/>
        </w:rPr>
        <w:t xml:space="preserve">because it is designed as a comparative study of the performing arts in the UK and German-speaking countries with an institutional focus. </w:t>
      </w:r>
      <w:r>
        <w:rPr>
          <w:rFonts w:ascii="Times New Roman" w:hAnsi="Times New Roman" w:cs="Times New Roman"/>
          <w:color w:val="000000"/>
          <w:lang w:val="en-US"/>
        </w:rPr>
        <w:t>It is a collaboration between a team based at the Royal School of Speech and Drama, University of London, and</w:t>
      </w:r>
      <w:r w:rsidRPr="006932BF">
        <w:rPr>
          <w:rFonts w:ascii="Times New Roman" w:hAnsi="Times New Roman" w:cs="Times New Roman"/>
          <w:color w:val="000000"/>
          <w:lang w:val="en-US"/>
        </w:rPr>
        <w:t xml:space="preserve"> the ongoing research group at LMU Munich (</w:t>
      </w:r>
      <w:proofErr w:type="spellStart"/>
      <w:r w:rsidRPr="006932BF">
        <w:rPr>
          <w:rFonts w:ascii="Times New Roman" w:hAnsi="Times New Roman" w:cs="Times New Roman"/>
          <w:color w:val="000000"/>
          <w:lang w:val="en-US"/>
        </w:rPr>
        <w:t>Krisengefüge</w:t>
      </w:r>
      <w:proofErr w:type="spellEnd"/>
      <w:r w:rsidRPr="006932BF">
        <w:rPr>
          <w:rFonts w:ascii="Times New Roman" w:hAnsi="Times New Roman" w:cs="Times New Roman"/>
          <w:color w:val="000000"/>
          <w:lang w:val="en-US"/>
        </w:rPr>
        <w:t xml:space="preserve"> der </w:t>
      </w:r>
      <w:proofErr w:type="spellStart"/>
      <w:r w:rsidRPr="006932BF">
        <w:rPr>
          <w:rFonts w:ascii="Times New Roman" w:hAnsi="Times New Roman" w:cs="Times New Roman"/>
          <w:color w:val="000000"/>
          <w:lang w:val="en-US"/>
        </w:rPr>
        <w:t>Künste</w:t>
      </w:r>
      <w:proofErr w:type="spellEnd"/>
      <w:r w:rsidRPr="006932BF">
        <w:rPr>
          <w:rFonts w:ascii="Times New Roman" w:hAnsi="Times New Roman" w:cs="Times New Roman"/>
          <w:color w:val="000000"/>
          <w:lang w:val="en-US"/>
        </w:rPr>
        <w:t xml:space="preserve"> FOR 2734). The in-depth involvement with the situation in the UK will provide crucial data for a wider, European perspective.</w:t>
      </w:r>
      <w:r>
        <w:rPr>
          <w:rFonts w:ascii="Times New Roman" w:hAnsi="Times New Roman" w:cs="Times New Roman"/>
          <w:color w:val="000000"/>
          <w:lang w:val="en-US"/>
        </w:rPr>
        <w:t xml:space="preserve"> Both projects </w:t>
      </w:r>
      <w:r w:rsidRPr="006932BF">
        <w:rPr>
          <w:rFonts w:ascii="Times New Roman" w:hAnsi="Times New Roman" w:cs="Times New Roman"/>
          <w:color w:val="000000"/>
          <w:lang w:val="en-US"/>
        </w:rPr>
        <w:t>investigate the impact of the Corona crisis around four major research questions with an institutional focus:</w:t>
      </w:r>
      <w:r>
        <w:rPr>
          <w:rFonts w:ascii="Times New Roman" w:hAnsi="Times New Roman" w:cs="Times New Roman"/>
          <w:color w:val="000000"/>
          <w:lang w:val="en-US"/>
        </w:rPr>
        <w:t xml:space="preserve"> p</w:t>
      </w:r>
      <w:r w:rsidRPr="004E1365">
        <w:rPr>
          <w:rFonts w:ascii="Times New Roman" w:hAnsi="Times New Roman" w:cs="Times New Roman"/>
          <w:color w:val="000000"/>
          <w:lang w:val="en-US"/>
        </w:rPr>
        <w:t>recarity and</w:t>
      </w:r>
      <w:r>
        <w:rPr>
          <w:rFonts w:ascii="Times New Roman" w:hAnsi="Times New Roman" w:cs="Times New Roman"/>
          <w:color w:val="000000"/>
          <w:lang w:val="en-US"/>
        </w:rPr>
        <w:t xml:space="preserve"> working conditions; g</w:t>
      </w:r>
      <w:r w:rsidRPr="004E1365">
        <w:rPr>
          <w:rFonts w:ascii="Times New Roman" w:hAnsi="Times New Roman" w:cs="Times New Roman"/>
          <w:color w:val="000000"/>
          <w:lang w:val="en-US"/>
        </w:rPr>
        <w:t>overnance</w:t>
      </w:r>
      <w:r>
        <w:rPr>
          <w:rFonts w:ascii="Times New Roman" w:hAnsi="Times New Roman" w:cs="Times New Roman"/>
          <w:color w:val="000000"/>
          <w:lang w:val="en-US"/>
        </w:rPr>
        <w:t>; a</w:t>
      </w:r>
      <w:r w:rsidRPr="004E1365">
        <w:rPr>
          <w:rFonts w:ascii="Times New Roman" w:hAnsi="Times New Roman" w:cs="Times New Roman"/>
          <w:color w:val="000000"/>
          <w:lang w:val="en-US"/>
        </w:rPr>
        <w:t>esthetics</w:t>
      </w:r>
      <w:proofErr w:type="gramStart"/>
      <w:r>
        <w:rPr>
          <w:rFonts w:ascii="Times New Roman" w:hAnsi="Times New Roman" w:cs="Times New Roman"/>
          <w:color w:val="000000"/>
          <w:lang w:val="en-US"/>
        </w:rPr>
        <w:t>;</w:t>
      </w:r>
      <w:proofErr w:type="gramEnd"/>
      <w:r>
        <w:rPr>
          <w:rFonts w:ascii="Times New Roman" w:hAnsi="Times New Roman" w:cs="Times New Roman"/>
          <w:color w:val="000000"/>
          <w:lang w:val="en-US"/>
        </w:rPr>
        <w:t xml:space="preserve"> i</w:t>
      </w:r>
      <w:r w:rsidRPr="004E1365">
        <w:rPr>
          <w:rFonts w:ascii="Times New Roman" w:hAnsi="Times New Roman" w:cs="Times New Roman"/>
          <w:color w:val="000000"/>
          <w:lang w:val="en-US"/>
        </w:rPr>
        <w:t>nternationalization</w:t>
      </w:r>
      <w:r>
        <w:rPr>
          <w:rFonts w:ascii="Times New Roman" w:hAnsi="Times New Roman" w:cs="Times New Roman"/>
          <w:color w:val="000000"/>
          <w:lang w:val="en-US"/>
        </w:rPr>
        <w:t xml:space="preserve">. These terms guided the construction of a quantitative survey. </w:t>
      </w:r>
    </w:p>
    <w:p w14:paraId="57AE6B33" w14:textId="77777777" w:rsidR="00065F34" w:rsidRDefault="00065F34" w:rsidP="00541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lang w:val="en-US"/>
        </w:rPr>
      </w:pPr>
    </w:p>
    <w:p w14:paraId="7DBC48FE" w14:textId="6A047DAE" w:rsidR="00065F34" w:rsidRPr="005469B8" w:rsidRDefault="00065F34" w:rsidP="00541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color w:val="000000"/>
          <w:lang w:val="en-US"/>
        </w:rPr>
      </w:pPr>
      <w:r w:rsidRPr="005469B8">
        <w:rPr>
          <w:rFonts w:ascii="Times New Roman" w:hAnsi="Times New Roman" w:cs="Times New Roman"/>
          <w:b/>
          <w:color w:val="000000"/>
          <w:lang w:val="en-US"/>
        </w:rPr>
        <w:t>Methodology</w:t>
      </w:r>
    </w:p>
    <w:p w14:paraId="11553535" w14:textId="77777777" w:rsidR="00065F34" w:rsidRDefault="00065F34" w:rsidP="00541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lang w:val="en-US"/>
        </w:rPr>
      </w:pPr>
    </w:p>
    <w:p w14:paraId="32AA2B79" w14:textId="019FBA34" w:rsidR="00065F34" w:rsidRPr="002330DE" w:rsidRDefault="00065F34" w:rsidP="00437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lang w:val="en-US"/>
        </w:rPr>
      </w:pPr>
      <w:r w:rsidRPr="00F97F1F">
        <w:rPr>
          <w:rFonts w:ascii="Times New Roman" w:hAnsi="Times New Roman" w:cs="Times New Roman"/>
          <w:lang w:val="en-US"/>
        </w:rPr>
        <w:t xml:space="preserve">The project </w:t>
      </w:r>
      <w:r w:rsidRPr="00437785">
        <w:rPr>
          <w:rFonts w:ascii="Times New Roman" w:hAnsi="Times New Roman" w:cs="Times New Roman"/>
          <w:color w:val="000000"/>
          <w:lang w:val="en-US"/>
        </w:rPr>
        <w:t>was</w:t>
      </w:r>
      <w:r w:rsidRPr="00F97F1F">
        <w:rPr>
          <w:rFonts w:ascii="Times New Roman" w:hAnsi="Times New Roman" w:cs="Times New Roman"/>
          <w:lang w:val="en-US"/>
        </w:rPr>
        <w:t xml:space="preserve"> conceived as a panel study, which typically traces responses over time.</w:t>
      </w:r>
      <w:r w:rsidRPr="002330DE">
        <w:rPr>
          <w:rFonts w:ascii="Times New Roman" w:hAnsi="Times New Roman" w:cs="Times New Roman"/>
          <w:lang w:val="en-US"/>
        </w:rPr>
        <w:t xml:space="preserve"> The same respondents were surveyed once in 2022 and once in 2023. To record developments in relation to pre-pandemic times, in the 2022 survey, respondents additionally reported their memories of 2019, while the 2023 survey additionally queried their expectations for the future. This establishes a longitudinal perspective over the entire pandemic period as well as opening up prospects for what is to come. </w:t>
      </w:r>
      <w:r>
        <w:rPr>
          <w:rFonts w:ascii="Times New Roman" w:hAnsi="Times New Roman" w:cs="Times New Roman"/>
          <w:lang w:val="en-US"/>
        </w:rPr>
        <w:t>The same survey, with a few local adaptations, was conducted in German-speaking countries and the UK.</w:t>
      </w:r>
    </w:p>
    <w:p w14:paraId="4284FB9A" w14:textId="1BD867BE" w:rsidR="00065F34" w:rsidRPr="002330DE" w:rsidRDefault="00065F34" w:rsidP="00437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lang w:val="en-US"/>
        </w:rPr>
      </w:pPr>
      <w:r w:rsidRPr="002330DE">
        <w:rPr>
          <w:rFonts w:ascii="Times New Roman" w:hAnsi="Times New Roman" w:cs="Times New Roman"/>
          <w:lang w:val="en-US"/>
        </w:rPr>
        <w:t xml:space="preserve">The content </w:t>
      </w:r>
      <w:r w:rsidRPr="00437785">
        <w:rPr>
          <w:rFonts w:ascii="Times New Roman" w:hAnsi="Times New Roman" w:cs="Times New Roman"/>
          <w:color w:val="000000"/>
          <w:lang w:val="en-US"/>
        </w:rPr>
        <w:t>orientation</w:t>
      </w:r>
      <w:r w:rsidRPr="002330DE">
        <w:rPr>
          <w:rFonts w:ascii="Times New Roman" w:hAnsi="Times New Roman" w:cs="Times New Roman"/>
          <w:lang w:val="en-US"/>
        </w:rPr>
        <w:t xml:space="preserve"> of this quantitative approach builds on a qualitative media analysis that documents how the public media discusses pandemic risks and opportunities for the performing arts and thus indicates where the biggest potentials for institutional transformation lay. </w:t>
      </w:r>
      <w:r>
        <w:rPr>
          <w:rFonts w:ascii="Times New Roman" w:hAnsi="Times New Roman" w:cs="Times New Roman"/>
          <w:lang w:val="en-US"/>
        </w:rPr>
        <w:t xml:space="preserve">The </w:t>
      </w:r>
      <w:r w:rsidRPr="006932BF">
        <w:rPr>
          <w:rFonts w:ascii="Times New Roman" w:hAnsi="Times New Roman" w:cs="Times New Roman"/>
          <w:w w:val="105"/>
          <w:lang w:val="en-US"/>
        </w:rPr>
        <w:t>qualitative document analysis based on a data base of currently 865 documents</w:t>
      </w:r>
      <w:r>
        <w:rPr>
          <w:rFonts w:ascii="Times New Roman" w:hAnsi="Times New Roman" w:cs="Times New Roman"/>
          <w:w w:val="105"/>
          <w:lang w:val="en-US"/>
        </w:rPr>
        <w:t xml:space="preserve"> collected since the outbreak of the pandemic by the German research group</w:t>
      </w:r>
      <w:r w:rsidRPr="006932BF">
        <w:rPr>
          <w:rFonts w:ascii="Times New Roman" w:hAnsi="Times New Roman" w:cs="Times New Roman"/>
          <w:w w:val="105"/>
          <w:lang w:val="en-US"/>
        </w:rPr>
        <w:t>.</w:t>
      </w:r>
      <w:r w:rsidR="00D26140">
        <w:rPr>
          <w:rFonts w:ascii="Times New Roman" w:hAnsi="Times New Roman" w:cs="Times New Roman"/>
          <w:w w:val="105"/>
          <w:lang w:val="en-US"/>
        </w:rPr>
        <w:t xml:space="preserve"> </w:t>
      </w:r>
      <w:r w:rsidRPr="002330DE">
        <w:rPr>
          <w:rFonts w:ascii="Times New Roman" w:hAnsi="Times New Roman" w:cs="Times New Roman"/>
          <w:lang w:val="en-US"/>
        </w:rPr>
        <w:t xml:space="preserve">It </w:t>
      </w:r>
      <w:r>
        <w:rPr>
          <w:rFonts w:ascii="Times New Roman" w:hAnsi="Times New Roman" w:cs="Times New Roman"/>
          <w:lang w:val="en-US"/>
        </w:rPr>
        <w:t>i</w:t>
      </w:r>
      <w:r w:rsidRPr="002330DE">
        <w:rPr>
          <w:rFonts w:ascii="Times New Roman" w:hAnsi="Times New Roman" w:cs="Times New Roman"/>
          <w:lang w:val="en-US"/>
        </w:rPr>
        <w:t xml:space="preserve">s presented in detail in (Eder and </w:t>
      </w:r>
      <w:proofErr w:type="spellStart"/>
      <w:r w:rsidRPr="002330DE">
        <w:rPr>
          <w:rFonts w:ascii="Times New Roman" w:hAnsi="Times New Roman" w:cs="Times New Roman"/>
          <w:lang w:val="en-US"/>
        </w:rPr>
        <w:t>Rows</w:t>
      </w:r>
      <w:r>
        <w:rPr>
          <w:rFonts w:ascii="Times New Roman" w:hAnsi="Times New Roman" w:cs="Times New Roman"/>
          <w:lang w:val="en-US"/>
        </w:rPr>
        <w:t>o</w:t>
      </w:r>
      <w:r w:rsidRPr="002330DE">
        <w:rPr>
          <w:rFonts w:ascii="Times New Roman" w:hAnsi="Times New Roman" w:cs="Times New Roman"/>
          <w:lang w:val="en-US"/>
        </w:rPr>
        <w:t>n</w:t>
      </w:r>
      <w:proofErr w:type="spellEnd"/>
      <w:r w:rsidRPr="002330DE">
        <w:rPr>
          <w:rFonts w:ascii="Times New Roman" w:hAnsi="Times New Roman" w:cs="Times New Roman"/>
          <w:lang w:val="en-US"/>
        </w:rPr>
        <w:t xml:space="preserve"> 202</w:t>
      </w:r>
      <w:r w:rsidR="00F82903">
        <w:rPr>
          <w:rFonts w:ascii="Times New Roman" w:hAnsi="Times New Roman" w:cs="Times New Roman"/>
          <w:lang w:val="en-US"/>
        </w:rPr>
        <w:t>3</w:t>
      </w:r>
      <w:r w:rsidRPr="002330DE">
        <w:rPr>
          <w:rFonts w:ascii="Times New Roman" w:hAnsi="Times New Roman" w:cs="Times New Roman"/>
          <w:lang w:val="en-US"/>
        </w:rPr>
        <w:t>). Social justice, global connectivity, digitalization and participatory governance pro</w:t>
      </w:r>
      <w:r>
        <w:rPr>
          <w:rFonts w:ascii="Times New Roman" w:hAnsi="Times New Roman" w:cs="Times New Roman"/>
          <w:lang w:val="en-US"/>
        </w:rPr>
        <w:t>v</w:t>
      </w:r>
      <w:r w:rsidRPr="002330DE">
        <w:rPr>
          <w:rFonts w:ascii="Times New Roman" w:hAnsi="Times New Roman" w:cs="Times New Roman"/>
          <w:lang w:val="en-US"/>
        </w:rPr>
        <w:t>ed to be the most common issue</w:t>
      </w:r>
      <w:r>
        <w:rPr>
          <w:rFonts w:ascii="Times New Roman" w:hAnsi="Times New Roman" w:cs="Times New Roman"/>
          <w:lang w:val="en-US"/>
        </w:rPr>
        <w:t>s</w:t>
      </w:r>
      <w:r w:rsidRPr="002330DE">
        <w:rPr>
          <w:rFonts w:ascii="Times New Roman" w:hAnsi="Times New Roman" w:cs="Times New Roman"/>
          <w:lang w:val="en-US"/>
        </w:rPr>
        <w:t xml:space="preserve"> </w:t>
      </w:r>
      <w:r>
        <w:rPr>
          <w:rFonts w:ascii="Times New Roman" w:hAnsi="Times New Roman" w:cs="Times New Roman"/>
          <w:lang w:val="en-US"/>
        </w:rPr>
        <w:t>that emerged from this analysis</w:t>
      </w:r>
      <w:r w:rsidRPr="002330DE">
        <w:rPr>
          <w:rFonts w:ascii="Times New Roman" w:hAnsi="Times New Roman" w:cs="Times New Roman"/>
          <w:lang w:val="en-US"/>
        </w:rPr>
        <w:t>.</w:t>
      </w:r>
      <w:r>
        <w:rPr>
          <w:rFonts w:ascii="Times New Roman" w:hAnsi="Times New Roman" w:cs="Times New Roman"/>
          <w:lang w:val="en-US"/>
        </w:rPr>
        <w:t xml:space="preserve"> T</w:t>
      </w:r>
      <w:r w:rsidRPr="002330DE">
        <w:rPr>
          <w:rFonts w:ascii="Times New Roman" w:hAnsi="Times New Roman" w:cs="Times New Roman"/>
          <w:lang w:val="en-US"/>
        </w:rPr>
        <w:t xml:space="preserve">he subsequent analysis of the quantitative panel study refers to these four overarching themes. Instead of presenting media expectations, it, however, measured concrete experiences of artists and art organizations. </w:t>
      </w:r>
    </w:p>
    <w:p w14:paraId="42E305D9" w14:textId="10265473" w:rsidR="002D3D59" w:rsidRPr="004F2207" w:rsidRDefault="00065F34" w:rsidP="004F22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lang w:val="en-US"/>
        </w:rPr>
      </w:pPr>
      <w:r w:rsidRPr="002330DE">
        <w:rPr>
          <w:rFonts w:ascii="Times New Roman" w:hAnsi="Times New Roman" w:cs="Times New Roman"/>
          <w:lang w:val="en-US"/>
        </w:rPr>
        <w:t xml:space="preserve">The </w:t>
      </w:r>
      <w:r>
        <w:rPr>
          <w:rFonts w:ascii="Times New Roman" w:hAnsi="Times New Roman" w:cs="Times New Roman"/>
          <w:color w:val="000000"/>
          <w:lang w:val="en-US"/>
        </w:rPr>
        <w:t xml:space="preserve">German-speaking (DACH) </w:t>
      </w:r>
      <w:r w:rsidRPr="002330DE">
        <w:rPr>
          <w:rFonts w:ascii="Times New Roman" w:hAnsi="Times New Roman" w:cs="Times New Roman"/>
          <w:lang w:val="en-US"/>
        </w:rPr>
        <w:t>sample includes 117 respondents who took part in both the 2022 and 2023 surveys. As they are exactly the same respondents in both years, the data have high internal consistency as well as a strong explanatory value.</w:t>
      </w:r>
      <w:r>
        <w:rPr>
          <w:rFonts w:ascii="Times New Roman" w:hAnsi="Times New Roman" w:cs="Times New Roman"/>
          <w:lang w:val="en-US"/>
        </w:rPr>
        <w:t xml:space="preserve"> </w:t>
      </w:r>
      <w:r w:rsidRPr="002330DE">
        <w:rPr>
          <w:rFonts w:ascii="Times New Roman" w:hAnsi="Times New Roman" w:cs="Times New Roman"/>
          <w:lang w:val="en-US"/>
        </w:rPr>
        <w:t xml:space="preserve">The </w:t>
      </w:r>
      <w:r>
        <w:rPr>
          <w:rFonts w:ascii="Times New Roman" w:hAnsi="Times New Roman" w:cs="Times New Roman"/>
          <w:lang w:val="en-US"/>
        </w:rPr>
        <w:t>field</w:t>
      </w:r>
      <w:r w:rsidRPr="002330DE">
        <w:rPr>
          <w:rFonts w:ascii="Times New Roman" w:hAnsi="Times New Roman" w:cs="Times New Roman"/>
          <w:lang w:val="en-US"/>
        </w:rPr>
        <w:t xml:space="preserve"> investigated </w:t>
      </w:r>
      <w:r>
        <w:rPr>
          <w:rFonts w:ascii="Times New Roman" w:hAnsi="Times New Roman" w:cs="Times New Roman"/>
          <w:lang w:val="en-US"/>
        </w:rPr>
        <w:t>is</w:t>
      </w:r>
      <w:r w:rsidRPr="002330DE">
        <w:rPr>
          <w:rFonts w:ascii="Times New Roman" w:hAnsi="Times New Roman" w:cs="Times New Roman"/>
          <w:lang w:val="en-US"/>
        </w:rPr>
        <w:t xml:space="preserve"> the performing arts in the German-speaking countries. As a representative sample of such </w:t>
      </w:r>
      <w:r>
        <w:rPr>
          <w:rFonts w:ascii="Times New Roman" w:hAnsi="Times New Roman" w:cs="Times New Roman"/>
          <w:lang w:val="en-US"/>
        </w:rPr>
        <w:t xml:space="preserve">a </w:t>
      </w:r>
      <w:r>
        <w:rPr>
          <w:rFonts w:ascii="Times New Roman" w:hAnsi="Times New Roman" w:cs="Times New Roman"/>
          <w:lang w:val="en-US"/>
        </w:rPr>
        <w:lastRenderedPageBreak/>
        <w:t>diverse</w:t>
      </w:r>
      <w:r w:rsidRPr="002330DE">
        <w:rPr>
          <w:rFonts w:ascii="Times New Roman" w:hAnsi="Times New Roman" w:cs="Times New Roman"/>
          <w:lang w:val="en-US"/>
        </w:rPr>
        <w:t xml:space="preserve"> population is </w:t>
      </w:r>
      <w:r>
        <w:rPr>
          <w:rFonts w:ascii="Times New Roman" w:hAnsi="Times New Roman" w:cs="Times New Roman"/>
          <w:lang w:val="en-US"/>
        </w:rPr>
        <w:t>impracticable</w:t>
      </w:r>
      <w:r w:rsidRPr="002330DE">
        <w:rPr>
          <w:rFonts w:ascii="Times New Roman" w:hAnsi="Times New Roman" w:cs="Times New Roman"/>
          <w:lang w:val="en-US"/>
        </w:rPr>
        <w:t xml:space="preserve">, it uses a probabilistic one. </w:t>
      </w:r>
      <w:r>
        <w:rPr>
          <w:rFonts w:ascii="Times New Roman" w:hAnsi="Times New Roman" w:cs="Times New Roman"/>
          <w:lang w:val="en-US"/>
        </w:rPr>
        <w:t>T</w:t>
      </w:r>
      <w:r w:rsidRPr="002330DE">
        <w:rPr>
          <w:rFonts w:ascii="Times New Roman" w:hAnsi="Times New Roman" w:cs="Times New Roman"/>
          <w:lang w:val="en-US"/>
        </w:rPr>
        <w:t xml:space="preserve">he questionnaire </w:t>
      </w:r>
      <w:r>
        <w:rPr>
          <w:rFonts w:ascii="Times New Roman" w:hAnsi="Times New Roman" w:cs="Times New Roman"/>
          <w:lang w:val="en-US"/>
        </w:rPr>
        <w:t xml:space="preserve">was distributed </w:t>
      </w:r>
      <w:r w:rsidRPr="002330DE">
        <w:rPr>
          <w:rFonts w:ascii="Times New Roman" w:hAnsi="Times New Roman" w:cs="Times New Roman"/>
          <w:lang w:val="en-US"/>
        </w:rPr>
        <w:t xml:space="preserve">via the newsletters of national performing arts advocacy organizations, representing both, independent as well as permanent stages in Germany, Austria and Switzerland. </w:t>
      </w:r>
      <w:r>
        <w:rPr>
          <w:rFonts w:ascii="Times New Roman" w:hAnsi="Times New Roman" w:cs="Times New Roman"/>
          <w:lang w:val="en-US"/>
        </w:rPr>
        <w:t>T</w:t>
      </w:r>
      <w:r w:rsidRPr="002330DE">
        <w:rPr>
          <w:rFonts w:ascii="Times New Roman" w:hAnsi="Times New Roman" w:cs="Times New Roman"/>
          <w:lang w:val="en-US"/>
        </w:rPr>
        <w:t xml:space="preserve">he sample consists of 77 individual artists and cultural professionals. In addition, 40 executive representatives of performing arts organizations responded. The individual artists and the organization executives each answered different questionnaires. 32% of the total sample live and work in Austria, 21% in Switzerland and 55% in Germany. </w:t>
      </w:r>
      <w:r w:rsidR="002D3D59">
        <w:rPr>
          <w:rFonts w:ascii="Times New Roman" w:hAnsi="Times New Roman" w:cs="Times New Roman"/>
          <w:color w:val="000000" w:themeColor="text1"/>
        </w:rPr>
        <w:t>The UK</w:t>
      </w:r>
      <w:r w:rsidR="002D3D59" w:rsidRPr="00AB339D">
        <w:rPr>
          <w:rFonts w:ascii="Times New Roman" w:hAnsi="Times New Roman" w:cs="Times New Roman"/>
          <w:color w:val="000000" w:themeColor="text1"/>
        </w:rPr>
        <w:t xml:space="preserve"> </w:t>
      </w:r>
      <w:proofErr w:type="spellStart"/>
      <w:r w:rsidR="002D3D59" w:rsidRPr="00AB339D">
        <w:rPr>
          <w:rFonts w:ascii="Times New Roman" w:hAnsi="Times New Roman" w:cs="Times New Roman"/>
          <w:color w:val="000000" w:themeColor="text1"/>
        </w:rPr>
        <w:t>survey</w:t>
      </w:r>
      <w:proofErr w:type="spellEnd"/>
      <w:r w:rsidR="002D3D59" w:rsidRPr="00AB339D">
        <w:rPr>
          <w:rFonts w:ascii="Times New Roman" w:hAnsi="Times New Roman" w:cs="Times New Roman"/>
          <w:color w:val="000000" w:themeColor="text1"/>
        </w:rPr>
        <w:t xml:space="preserve"> was</w:t>
      </w:r>
      <w:r w:rsidR="002D3D59">
        <w:rPr>
          <w:rFonts w:ascii="Times New Roman" w:hAnsi="Times New Roman" w:cs="Times New Roman"/>
          <w:color w:val="000000" w:themeColor="text1"/>
        </w:rPr>
        <w:t xml:space="preserve"> </w:t>
      </w:r>
      <w:proofErr w:type="spellStart"/>
      <w:r w:rsidR="002D3D59">
        <w:rPr>
          <w:rFonts w:ascii="Times New Roman" w:hAnsi="Times New Roman" w:cs="Times New Roman"/>
          <w:color w:val="000000" w:themeColor="text1"/>
        </w:rPr>
        <w:t>similarly</w:t>
      </w:r>
      <w:proofErr w:type="spellEnd"/>
      <w:r w:rsidR="002D3D59" w:rsidRPr="00AB339D">
        <w:rPr>
          <w:rFonts w:ascii="Times New Roman" w:hAnsi="Times New Roman" w:cs="Times New Roman"/>
          <w:color w:val="000000" w:themeColor="text1"/>
        </w:rPr>
        <w:t xml:space="preserve"> </w:t>
      </w:r>
      <w:proofErr w:type="spellStart"/>
      <w:r w:rsidR="002D3D59" w:rsidRPr="00AB339D">
        <w:rPr>
          <w:rFonts w:ascii="Times New Roman" w:hAnsi="Times New Roman" w:cs="Times New Roman"/>
          <w:color w:val="000000" w:themeColor="text1"/>
        </w:rPr>
        <w:t>completed</w:t>
      </w:r>
      <w:proofErr w:type="spellEnd"/>
      <w:r w:rsidR="002D3D59" w:rsidRPr="00AB339D">
        <w:rPr>
          <w:rFonts w:ascii="Times New Roman" w:hAnsi="Times New Roman" w:cs="Times New Roman"/>
          <w:color w:val="000000" w:themeColor="text1"/>
        </w:rPr>
        <w:t xml:space="preserve"> </w:t>
      </w:r>
      <w:proofErr w:type="spellStart"/>
      <w:r w:rsidR="002D3D59" w:rsidRPr="00AB339D">
        <w:rPr>
          <w:rFonts w:ascii="Times New Roman" w:hAnsi="Times New Roman" w:cs="Times New Roman"/>
          <w:color w:val="000000" w:themeColor="text1"/>
        </w:rPr>
        <w:t>by</w:t>
      </w:r>
      <w:proofErr w:type="spellEnd"/>
      <w:r w:rsidR="002D3D59" w:rsidRPr="00AB339D">
        <w:rPr>
          <w:rFonts w:ascii="Times New Roman" w:hAnsi="Times New Roman" w:cs="Times New Roman"/>
          <w:color w:val="000000" w:themeColor="text1"/>
        </w:rPr>
        <w:t xml:space="preserve"> a total </w:t>
      </w:r>
      <w:proofErr w:type="spellStart"/>
      <w:r w:rsidR="002D3D59" w:rsidRPr="00AB339D">
        <w:rPr>
          <w:rFonts w:ascii="Times New Roman" w:hAnsi="Times New Roman" w:cs="Times New Roman"/>
          <w:color w:val="000000" w:themeColor="text1"/>
        </w:rPr>
        <w:t>of</w:t>
      </w:r>
      <w:proofErr w:type="spellEnd"/>
      <w:r w:rsidR="002D3D59" w:rsidRPr="00AB339D">
        <w:rPr>
          <w:rFonts w:ascii="Times New Roman" w:hAnsi="Times New Roman" w:cs="Times New Roman"/>
          <w:color w:val="000000" w:themeColor="text1"/>
        </w:rPr>
        <w:t xml:space="preserve"> </w:t>
      </w:r>
      <w:r w:rsidR="002D3D59">
        <w:rPr>
          <w:rFonts w:ascii="Times New Roman" w:hAnsi="Times New Roman" w:cs="Times New Roman"/>
          <w:color w:val="000000" w:themeColor="text1"/>
        </w:rPr>
        <w:t>89</w:t>
      </w:r>
      <w:r w:rsidR="002D3D59" w:rsidRPr="00AB339D">
        <w:rPr>
          <w:rFonts w:ascii="Times New Roman" w:hAnsi="Times New Roman" w:cs="Times New Roman"/>
          <w:color w:val="000000" w:themeColor="text1"/>
        </w:rPr>
        <w:t xml:space="preserve"> </w:t>
      </w:r>
      <w:proofErr w:type="spellStart"/>
      <w:r w:rsidR="002D3D59" w:rsidRPr="00AB339D">
        <w:rPr>
          <w:rFonts w:ascii="Times New Roman" w:hAnsi="Times New Roman" w:cs="Times New Roman"/>
          <w:color w:val="000000" w:themeColor="text1"/>
        </w:rPr>
        <w:t>respondents</w:t>
      </w:r>
      <w:proofErr w:type="spellEnd"/>
      <w:r w:rsidR="002D3D59">
        <w:rPr>
          <w:rFonts w:ascii="Times New Roman" w:hAnsi="Times New Roman" w:cs="Times New Roman"/>
          <w:color w:val="000000" w:themeColor="text1"/>
        </w:rPr>
        <w:t xml:space="preserve"> in </w:t>
      </w:r>
      <w:proofErr w:type="spellStart"/>
      <w:r w:rsidR="002D3D59">
        <w:rPr>
          <w:rFonts w:ascii="Times New Roman" w:hAnsi="Times New Roman" w:cs="Times New Roman"/>
          <w:color w:val="000000" w:themeColor="text1"/>
        </w:rPr>
        <w:t>both</w:t>
      </w:r>
      <w:proofErr w:type="spellEnd"/>
      <w:r w:rsidR="002D3D59">
        <w:rPr>
          <w:rFonts w:ascii="Times New Roman" w:hAnsi="Times New Roman" w:cs="Times New Roman"/>
          <w:color w:val="000000" w:themeColor="text1"/>
        </w:rPr>
        <w:t xml:space="preserve"> 2022 </w:t>
      </w:r>
      <w:proofErr w:type="spellStart"/>
      <w:r w:rsidR="002D3D59">
        <w:rPr>
          <w:rFonts w:ascii="Times New Roman" w:hAnsi="Times New Roman" w:cs="Times New Roman"/>
          <w:color w:val="000000" w:themeColor="text1"/>
        </w:rPr>
        <w:t>and</w:t>
      </w:r>
      <w:proofErr w:type="spellEnd"/>
      <w:r w:rsidR="002D3D59">
        <w:rPr>
          <w:rFonts w:ascii="Times New Roman" w:hAnsi="Times New Roman" w:cs="Times New Roman"/>
          <w:color w:val="000000" w:themeColor="text1"/>
        </w:rPr>
        <w:t xml:space="preserve"> 2023. </w:t>
      </w:r>
      <w:proofErr w:type="spellStart"/>
      <w:r w:rsidR="002D3D59">
        <w:rPr>
          <w:rFonts w:ascii="Times New Roman" w:hAnsi="Times New Roman" w:cs="Times New Roman"/>
          <w:color w:val="000000" w:themeColor="text1"/>
        </w:rPr>
        <w:t>Again</w:t>
      </w:r>
      <w:proofErr w:type="spellEnd"/>
      <w:r w:rsidR="002D3D59">
        <w:rPr>
          <w:rFonts w:ascii="Times New Roman" w:hAnsi="Times New Roman" w:cs="Times New Roman"/>
          <w:color w:val="000000" w:themeColor="text1"/>
        </w:rPr>
        <w:t xml:space="preserve">, </w:t>
      </w:r>
      <w:proofErr w:type="spellStart"/>
      <w:r w:rsidR="002D3D59">
        <w:rPr>
          <w:rFonts w:ascii="Times New Roman" w:hAnsi="Times New Roman" w:cs="Times New Roman"/>
          <w:color w:val="000000" w:themeColor="text1"/>
        </w:rPr>
        <w:t>the</w:t>
      </w:r>
      <w:proofErr w:type="spellEnd"/>
      <w:r w:rsidR="002D3D59">
        <w:rPr>
          <w:rFonts w:ascii="Times New Roman" w:hAnsi="Times New Roman" w:cs="Times New Roman"/>
          <w:color w:val="000000" w:themeColor="text1"/>
        </w:rPr>
        <w:t xml:space="preserve"> </w:t>
      </w:r>
      <w:proofErr w:type="spellStart"/>
      <w:r w:rsidR="002D3D59">
        <w:rPr>
          <w:rFonts w:ascii="Times New Roman" w:hAnsi="Times New Roman" w:cs="Times New Roman"/>
          <w:color w:val="000000" w:themeColor="text1"/>
        </w:rPr>
        <w:t>respodets</w:t>
      </w:r>
      <w:proofErr w:type="spellEnd"/>
      <w:r w:rsidR="002D3D59">
        <w:rPr>
          <w:rFonts w:ascii="Times New Roman" w:hAnsi="Times New Roman" w:cs="Times New Roman"/>
          <w:color w:val="000000" w:themeColor="text1"/>
        </w:rPr>
        <w:t xml:space="preserve"> </w:t>
      </w:r>
      <w:proofErr w:type="spellStart"/>
      <w:r w:rsidR="002D3D59">
        <w:rPr>
          <w:rFonts w:ascii="Times New Roman" w:hAnsi="Times New Roman" w:cs="Times New Roman"/>
          <w:color w:val="000000" w:themeColor="text1"/>
        </w:rPr>
        <w:t>were</w:t>
      </w:r>
      <w:proofErr w:type="spellEnd"/>
      <w:r w:rsidR="002D3D59">
        <w:rPr>
          <w:rFonts w:ascii="Times New Roman" w:hAnsi="Times New Roman" w:cs="Times New Roman"/>
          <w:color w:val="000000" w:themeColor="text1"/>
        </w:rPr>
        <w:t xml:space="preserve"> </w:t>
      </w:r>
      <w:proofErr w:type="spellStart"/>
      <w:r w:rsidR="002D3D59">
        <w:rPr>
          <w:rFonts w:ascii="Times New Roman" w:hAnsi="Times New Roman" w:cs="Times New Roman"/>
          <w:color w:val="000000" w:themeColor="text1"/>
        </w:rPr>
        <w:t>the</w:t>
      </w:r>
      <w:proofErr w:type="spellEnd"/>
      <w:r w:rsidR="002D3D59">
        <w:rPr>
          <w:rFonts w:ascii="Times New Roman" w:hAnsi="Times New Roman" w:cs="Times New Roman"/>
          <w:color w:val="000000" w:themeColor="text1"/>
        </w:rPr>
        <w:t xml:space="preserve"> same in </w:t>
      </w:r>
      <w:proofErr w:type="spellStart"/>
      <w:r w:rsidR="002D3D59">
        <w:rPr>
          <w:rFonts w:ascii="Times New Roman" w:hAnsi="Times New Roman" w:cs="Times New Roman"/>
          <w:color w:val="000000" w:themeColor="text1"/>
        </w:rPr>
        <w:t>both</w:t>
      </w:r>
      <w:proofErr w:type="spellEnd"/>
      <w:r w:rsidR="002D3D59">
        <w:rPr>
          <w:rFonts w:ascii="Times New Roman" w:hAnsi="Times New Roman" w:cs="Times New Roman"/>
          <w:color w:val="000000" w:themeColor="text1"/>
        </w:rPr>
        <w:t xml:space="preserve"> </w:t>
      </w:r>
      <w:proofErr w:type="spellStart"/>
      <w:r w:rsidR="002D3D59">
        <w:rPr>
          <w:rFonts w:ascii="Times New Roman" w:hAnsi="Times New Roman" w:cs="Times New Roman"/>
          <w:color w:val="000000" w:themeColor="text1"/>
        </w:rPr>
        <w:t>years</w:t>
      </w:r>
      <w:proofErr w:type="spellEnd"/>
      <w:r w:rsidR="002D3D59">
        <w:rPr>
          <w:rFonts w:ascii="Times New Roman" w:hAnsi="Times New Roman" w:cs="Times New Roman"/>
          <w:color w:val="000000" w:themeColor="text1"/>
        </w:rPr>
        <w:t>. 63</w:t>
      </w:r>
      <w:r w:rsidR="002D3D59" w:rsidRPr="00AB339D">
        <w:rPr>
          <w:rFonts w:ascii="Times New Roman" w:hAnsi="Times New Roman" w:cs="Times New Roman"/>
          <w:color w:val="000000" w:themeColor="text1"/>
        </w:rPr>
        <w:t xml:space="preserve"> </w:t>
      </w:r>
      <w:proofErr w:type="spellStart"/>
      <w:r w:rsidR="002D3D59" w:rsidRPr="00AB339D">
        <w:rPr>
          <w:rFonts w:ascii="Times New Roman" w:hAnsi="Times New Roman" w:cs="Times New Roman"/>
          <w:color w:val="000000" w:themeColor="text1"/>
        </w:rPr>
        <w:t>were</w:t>
      </w:r>
      <w:proofErr w:type="spellEnd"/>
      <w:r w:rsidR="002D3D59" w:rsidRPr="00AB339D">
        <w:rPr>
          <w:rFonts w:ascii="Times New Roman" w:hAnsi="Times New Roman" w:cs="Times New Roman"/>
          <w:color w:val="000000" w:themeColor="text1"/>
        </w:rPr>
        <w:t xml:space="preserve"> </w:t>
      </w:r>
      <w:proofErr w:type="spellStart"/>
      <w:r w:rsidR="002D3D59" w:rsidRPr="00AB339D">
        <w:rPr>
          <w:rFonts w:ascii="Times New Roman" w:hAnsi="Times New Roman" w:cs="Times New Roman"/>
          <w:color w:val="000000" w:themeColor="text1"/>
        </w:rPr>
        <w:t>individuals</w:t>
      </w:r>
      <w:proofErr w:type="spellEnd"/>
      <w:r w:rsidR="002D3D59" w:rsidRPr="00AB339D">
        <w:rPr>
          <w:rFonts w:ascii="Times New Roman" w:hAnsi="Times New Roman" w:cs="Times New Roman"/>
          <w:color w:val="000000" w:themeColor="text1"/>
        </w:rPr>
        <w:t xml:space="preserve"> </w:t>
      </w:r>
      <w:proofErr w:type="spellStart"/>
      <w:r w:rsidR="002D3D59" w:rsidRPr="00AB339D">
        <w:rPr>
          <w:rFonts w:ascii="Times New Roman" w:hAnsi="Times New Roman" w:cs="Times New Roman"/>
          <w:color w:val="000000" w:themeColor="text1"/>
        </w:rPr>
        <w:t>working</w:t>
      </w:r>
      <w:proofErr w:type="spellEnd"/>
      <w:r w:rsidR="002D3D59" w:rsidRPr="00AB339D">
        <w:rPr>
          <w:rFonts w:ascii="Times New Roman" w:hAnsi="Times New Roman" w:cs="Times New Roman"/>
          <w:color w:val="000000" w:themeColor="text1"/>
        </w:rPr>
        <w:t xml:space="preserve"> in </w:t>
      </w:r>
      <w:proofErr w:type="spellStart"/>
      <w:r w:rsidR="002D3D59" w:rsidRPr="00AB339D">
        <w:rPr>
          <w:rFonts w:ascii="Times New Roman" w:hAnsi="Times New Roman" w:cs="Times New Roman"/>
          <w:color w:val="000000" w:themeColor="text1"/>
        </w:rPr>
        <w:t>the</w:t>
      </w:r>
      <w:proofErr w:type="spellEnd"/>
      <w:r w:rsidR="002D3D59" w:rsidRPr="00AB339D">
        <w:rPr>
          <w:rFonts w:ascii="Times New Roman" w:hAnsi="Times New Roman" w:cs="Times New Roman"/>
          <w:color w:val="000000" w:themeColor="text1"/>
        </w:rPr>
        <w:t xml:space="preserve"> </w:t>
      </w:r>
      <w:proofErr w:type="spellStart"/>
      <w:r w:rsidR="002D3D59" w:rsidRPr="00AB339D">
        <w:rPr>
          <w:rFonts w:ascii="Times New Roman" w:hAnsi="Times New Roman" w:cs="Times New Roman"/>
          <w:color w:val="000000" w:themeColor="text1"/>
        </w:rPr>
        <w:t>performing</w:t>
      </w:r>
      <w:proofErr w:type="spellEnd"/>
      <w:r w:rsidR="002D3D59" w:rsidRPr="00AB339D">
        <w:rPr>
          <w:rFonts w:ascii="Times New Roman" w:hAnsi="Times New Roman" w:cs="Times New Roman"/>
          <w:color w:val="000000" w:themeColor="text1"/>
        </w:rPr>
        <w:t xml:space="preserve"> </w:t>
      </w:r>
      <w:proofErr w:type="spellStart"/>
      <w:r w:rsidR="002D3D59" w:rsidRPr="00AB339D">
        <w:rPr>
          <w:rFonts w:ascii="Times New Roman" w:hAnsi="Times New Roman" w:cs="Times New Roman"/>
          <w:color w:val="000000" w:themeColor="text1"/>
        </w:rPr>
        <w:t>arts</w:t>
      </w:r>
      <w:proofErr w:type="spellEnd"/>
      <w:r w:rsidR="002D3D59" w:rsidRPr="00AB339D">
        <w:rPr>
          <w:rFonts w:ascii="Times New Roman" w:hAnsi="Times New Roman" w:cs="Times New Roman"/>
          <w:color w:val="000000" w:themeColor="text1"/>
        </w:rPr>
        <w:t xml:space="preserve"> </w:t>
      </w:r>
      <w:proofErr w:type="spellStart"/>
      <w:r w:rsidR="002D3D59" w:rsidRPr="00AB339D">
        <w:rPr>
          <w:rFonts w:ascii="Times New Roman" w:hAnsi="Times New Roman" w:cs="Times New Roman"/>
          <w:color w:val="000000" w:themeColor="text1"/>
        </w:rPr>
        <w:t>field</w:t>
      </w:r>
      <w:proofErr w:type="spellEnd"/>
      <w:r w:rsidR="002D3D59" w:rsidRPr="00AB339D">
        <w:rPr>
          <w:rFonts w:ascii="Times New Roman" w:hAnsi="Times New Roman" w:cs="Times New Roman"/>
          <w:color w:val="000000" w:themeColor="text1"/>
        </w:rPr>
        <w:t xml:space="preserve"> </w:t>
      </w:r>
      <w:proofErr w:type="spellStart"/>
      <w:r w:rsidR="002D3D59" w:rsidRPr="00AB339D">
        <w:rPr>
          <w:rFonts w:ascii="Times New Roman" w:hAnsi="Times New Roman" w:cs="Times New Roman"/>
          <w:color w:val="000000" w:themeColor="text1"/>
        </w:rPr>
        <w:t>and</w:t>
      </w:r>
      <w:proofErr w:type="spellEnd"/>
      <w:r w:rsidR="002D3D59" w:rsidRPr="00AB339D">
        <w:rPr>
          <w:rFonts w:ascii="Times New Roman" w:hAnsi="Times New Roman" w:cs="Times New Roman"/>
          <w:color w:val="000000" w:themeColor="text1"/>
        </w:rPr>
        <w:t xml:space="preserve"> </w:t>
      </w:r>
      <w:r w:rsidR="002D3D59">
        <w:rPr>
          <w:rFonts w:ascii="Times New Roman" w:hAnsi="Times New Roman" w:cs="Times New Roman"/>
          <w:color w:val="000000" w:themeColor="text1"/>
        </w:rPr>
        <w:t>26</w:t>
      </w:r>
      <w:r w:rsidR="00954F9A">
        <w:rPr>
          <w:rFonts w:ascii="Times New Roman" w:hAnsi="Times New Roman" w:cs="Times New Roman"/>
          <w:color w:val="000000" w:themeColor="text1"/>
        </w:rPr>
        <w:t xml:space="preserve"> </w:t>
      </w:r>
      <w:proofErr w:type="spellStart"/>
      <w:r w:rsidR="00954F9A">
        <w:rPr>
          <w:rFonts w:ascii="Times New Roman" w:hAnsi="Times New Roman" w:cs="Times New Roman"/>
          <w:color w:val="000000" w:themeColor="text1"/>
        </w:rPr>
        <w:t>were</w:t>
      </w:r>
      <w:proofErr w:type="spellEnd"/>
      <w:r w:rsidR="00954F9A">
        <w:rPr>
          <w:rFonts w:ascii="Times New Roman" w:hAnsi="Times New Roman" w:cs="Times New Roman"/>
          <w:color w:val="000000" w:themeColor="text1"/>
        </w:rPr>
        <w:t xml:space="preserve"> </w:t>
      </w:r>
      <w:proofErr w:type="spellStart"/>
      <w:r w:rsidR="002D3D59" w:rsidRPr="00AB339D">
        <w:rPr>
          <w:rFonts w:ascii="Times New Roman" w:hAnsi="Times New Roman" w:cs="Times New Roman"/>
          <w:color w:val="000000" w:themeColor="text1"/>
        </w:rPr>
        <w:t>representa</w:t>
      </w:r>
      <w:r w:rsidR="002D3D59">
        <w:rPr>
          <w:rFonts w:ascii="Times New Roman" w:hAnsi="Times New Roman" w:cs="Times New Roman"/>
          <w:color w:val="000000" w:themeColor="text1"/>
        </w:rPr>
        <w:t>tives</w:t>
      </w:r>
      <w:proofErr w:type="spellEnd"/>
      <w:r w:rsidR="002D3D59">
        <w:rPr>
          <w:rFonts w:ascii="Times New Roman" w:hAnsi="Times New Roman" w:cs="Times New Roman"/>
          <w:color w:val="000000" w:themeColor="text1"/>
        </w:rPr>
        <w:t xml:space="preserve"> </w:t>
      </w:r>
      <w:proofErr w:type="spellStart"/>
      <w:r w:rsidR="002D3D59">
        <w:rPr>
          <w:rFonts w:ascii="Times New Roman" w:hAnsi="Times New Roman" w:cs="Times New Roman"/>
          <w:color w:val="000000" w:themeColor="text1"/>
        </w:rPr>
        <w:t>of</w:t>
      </w:r>
      <w:proofErr w:type="spellEnd"/>
      <w:r w:rsidR="002D3D59">
        <w:rPr>
          <w:rFonts w:ascii="Times New Roman" w:hAnsi="Times New Roman" w:cs="Times New Roman"/>
          <w:color w:val="000000" w:themeColor="text1"/>
        </w:rPr>
        <w:t xml:space="preserve"> </w:t>
      </w:r>
      <w:proofErr w:type="spellStart"/>
      <w:r w:rsidR="002D3D59">
        <w:rPr>
          <w:rFonts w:ascii="Times New Roman" w:hAnsi="Times New Roman" w:cs="Times New Roman"/>
          <w:color w:val="000000" w:themeColor="text1"/>
        </w:rPr>
        <w:t>performing</w:t>
      </w:r>
      <w:proofErr w:type="spellEnd"/>
      <w:r w:rsidR="002D3D59">
        <w:rPr>
          <w:rFonts w:ascii="Times New Roman" w:hAnsi="Times New Roman" w:cs="Times New Roman"/>
          <w:color w:val="000000" w:themeColor="text1"/>
        </w:rPr>
        <w:t xml:space="preserve"> </w:t>
      </w:r>
      <w:proofErr w:type="spellStart"/>
      <w:r w:rsidR="002D3D59">
        <w:rPr>
          <w:rFonts w:ascii="Times New Roman" w:hAnsi="Times New Roman" w:cs="Times New Roman"/>
          <w:color w:val="000000" w:themeColor="text1"/>
        </w:rPr>
        <w:t>arts</w:t>
      </w:r>
      <w:proofErr w:type="spellEnd"/>
      <w:r w:rsidR="002D3D59">
        <w:rPr>
          <w:rFonts w:ascii="Times New Roman" w:hAnsi="Times New Roman" w:cs="Times New Roman"/>
          <w:color w:val="000000" w:themeColor="text1"/>
        </w:rPr>
        <w:t xml:space="preserve"> </w:t>
      </w:r>
      <w:proofErr w:type="spellStart"/>
      <w:r w:rsidR="002D3D59">
        <w:rPr>
          <w:rFonts w:ascii="Times New Roman" w:hAnsi="Times New Roman" w:cs="Times New Roman"/>
          <w:color w:val="000000" w:themeColor="text1"/>
        </w:rPr>
        <w:t>organiz</w:t>
      </w:r>
      <w:r w:rsidR="002D3D59" w:rsidRPr="00AB339D">
        <w:rPr>
          <w:rFonts w:ascii="Times New Roman" w:hAnsi="Times New Roman" w:cs="Times New Roman"/>
          <w:color w:val="000000" w:themeColor="text1"/>
        </w:rPr>
        <w:t>ations</w:t>
      </w:r>
      <w:proofErr w:type="spellEnd"/>
      <w:r w:rsidR="002D3D59">
        <w:rPr>
          <w:rFonts w:ascii="Times New Roman" w:hAnsi="Times New Roman" w:cs="Times New Roman"/>
          <w:color w:val="000000" w:themeColor="text1"/>
        </w:rPr>
        <w:t xml:space="preserve">. </w:t>
      </w:r>
    </w:p>
    <w:p w14:paraId="6D6C28EE" w14:textId="77777777" w:rsidR="00065F34" w:rsidRPr="002330DE" w:rsidRDefault="00065F34" w:rsidP="00F94A8C">
      <w:pPr>
        <w:spacing w:after="120"/>
        <w:jc w:val="both"/>
        <w:rPr>
          <w:rFonts w:ascii="Times New Roman" w:hAnsi="Times New Roman" w:cs="Times New Roman"/>
          <w:b/>
          <w:lang w:val="en-US"/>
        </w:rPr>
      </w:pPr>
    </w:p>
    <w:p w14:paraId="1ECFB6EC" w14:textId="54540D1A" w:rsidR="00065F34" w:rsidRPr="002330DE" w:rsidRDefault="00065F34" w:rsidP="00F94A8C">
      <w:pPr>
        <w:spacing w:after="120"/>
        <w:jc w:val="both"/>
        <w:rPr>
          <w:rFonts w:ascii="Times New Roman" w:hAnsi="Times New Roman" w:cs="Times New Roman"/>
          <w:b/>
          <w:lang w:val="en-US"/>
        </w:rPr>
      </w:pPr>
      <w:r w:rsidRPr="002330DE">
        <w:rPr>
          <w:rFonts w:ascii="Times New Roman" w:hAnsi="Times New Roman" w:cs="Times New Roman"/>
          <w:b/>
          <w:lang w:val="en-US"/>
        </w:rPr>
        <w:t xml:space="preserve">Social justice </w:t>
      </w:r>
    </w:p>
    <w:p w14:paraId="21A93A3A" w14:textId="60C957A7" w:rsidR="00065F34" w:rsidRPr="002330DE" w:rsidRDefault="00065F34" w:rsidP="00437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lang w:val="en-US"/>
        </w:rPr>
      </w:pPr>
      <w:r w:rsidRPr="002330DE">
        <w:rPr>
          <w:rFonts w:ascii="Times New Roman" w:hAnsi="Times New Roman" w:cs="Times New Roman"/>
          <w:lang w:val="en-US"/>
        </w:rPr>
        <w:t xml:space="preserve">The above-mentioned media analysis </w:t>
      </w:r>
      <w:r>
        <w:rPr>
          <w:rFonts w:ascii="Times New Roman" w:hAnsi="Times New Roman" w:cs="Times New Roman"/>
          <w:lang w:val="en-US"/>
        </w:rPr>
        <w:t>revealed</w:t>
      </w:r>
      <w:r w:rsidRPr="002330DE">
        <w:rPr>
          <w:rFonts w:ascii="Times New Roman" w:hAnsi="Times New Roman" w:cs="Times New Roman"/>
          <w:lang w:val="en-US"/>
        </w:rPr>
        <w:t xml:space="preserve"> threats to livelihood, deterioration of the social situation as well as loss of income as the main </w:t>
      </w:r>
      <w:r>
        <w:rPr>
          <w:rFonts w:ascii="Times New Roman" w:hAnsi="Times New Roman" w:cs="Times New Roman"/>
          <w:lang w:val="en-US"/>
        </w:rPr>
        <w:t xml:space="preserve">perceived </w:t>
      </w:r>
      <w:r w:rsidRPr="002330DE">
        <w:rPr>
          <w:rFonts w:ascii="Times New Roman" w:hAnsi="Times New Roman" w:cs="Times New Roman"/>
          <w:lang w:val="en-US"/>
        </w:rPr>
        <w:t xml:space="preserve">risks for performing arts practitioners and organizations in the wake of </w:t>
      </w:r>
      <w:r>
        <w:rPr>
          <w:rFonts w:ascii="Times New Roman" w:hAnsi="Times New Roman" w:cs="Times New Roman"/>
          <w:lang w:val="en-US"/>
        </w:rPr>
        <w:t>Covid-19</w:t>
      </w:r>
      <w:r w:rsidRPr="002330DE">
        <w:rPr>
          <w:rFonts w:ascii="Times New Roman" w:hAnsi="Times New Roman" w:cs="Times New Roman"/>
          <w:lang w:val="en-US"/>
        </w:rPr>
        <w:t xml:space="preserve">. This is not surprising given the mostly (self-)exploitative, low-paid, poorly secured and uncertain working conditions prevailing in both independent and permanent theatres long before the pandemic.  </w:t>
      </w:r>
    </w:p>
    <w:p w14:paraId="742B8946" w14:textId="1FAE7D2B" w:rsidR="00065F34" w:rsidRDefault="00065F34" w:rsidP="00437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lang w:val="en-US"/>
        </w:rPr>
      </w:pPr>
      <w:r>
        <w:rPr>
          <w:rFonts w:ascii="Times New Roman" w:hAnsi="Times New Roman" w:cs="Times New Roman"/>
          <w:lang w:val="en-US"/>
        </w:rPr>
        <w:t>H</w:t>
      </w:r>
      <w:r w:rsidRPr="002330DE">
        <w:rPr>
          <w:rFonts w:ascii="Times New Roman" w:hAnsi="Times New Roman" w:cs="Times New Roman"/>
          <w:lang w:val="en-US"/>
        </w:rPr>
        <w:t>ad this threa</w:t>
      </w:r>
      <w:r>
        <w:rPr>
          <w:rFonts w:ascii="Times New Roman" w:hAnsi="Times New Roman" w:cs="Times New Roman"/>
          <w:lang w:val="en-US"/>
        </w:rPr>
        <w:t>t, however,</w:t>
      </w:r>
      <w:r w:rsidRPr="002330DE">
        <w:rPr>
          <w:rFonts w:ascii="Times New Roman" w:hAnsi="Times New Roman" w:cs="Times New Roman"/>
          <w:lang w:val="en-US"/>
        </w:rPr>
        <w:t xml:space="preserve"> materialized in </w:t>
      </w:r>
      <w:r>
        <w:rPr>
          <w:rFonts w:ascii="Times New Roman" w:hAnsi="Times New Roman" w:cs="Times New Roman"/>
          <w:lang w:val="en-US"/>
        </w:rPr>
        <w:t xml:space="preserve">a </w:t>
      </w:r>
      <w:r w:rsidRPr="002330DE">
        <w:rPr>
          <w:rFonts w:ascii="Times New Roman" w:hAnsi="Times New Roman" w:cs="Times New Roman"/>
          <w:lang w:val="en-US"/>
        </w:rPr>
        <w:t xml:space="preserve">significant measure, it would certainly have had a strong impact on job satisfaction for all those involved. Yet, a majority of respondents in all three </w:t>
      </w:r>
      <w:r>
        <w:rPr>
          <w:rFonts w:ascii="Times New Roman" w:hAnsi="Times New Roman" w:cs="Times New Roman"/>
          <w:lang w:val="en-US"/>
        </w:rPr>
        <w:t xml:space="preserve">DACH </w:t>
      </w:r>
      <w:r w:rsidRPr="002330DE">
        <w:rPr>
          <w:rFonts w:ascii="Times New Roman" w:hAnsi="Times New Roman" w:cs="Times New Roman"/>
          <w:lang w:val="en-US"/>
        </w:rPr>
        <w:t>countries prove</w:t>
      </w:r>
      <w:r>
        <w:rPr>
          <w:rFonts w:ascii="Times New Roman" w:hAnsi="Times New Roman" w:cs="Times New Roman"/>
          <w:lang w:val="en-US"/>
        </w:rPr>
        <w:t>d</w:t>
      </w:r>
      <w:r w:rsidRPr="002330DE">
        <w:rPr>
          <w:rFonts w:ascii="Times New Roman" w:hAnsi="Times New Roman" w:cs="Times New Roman"/>
          <w:lang w:val="en-US"/>
        </w:rPr>
        <w:t xml:space="preserve"> to be </w:t>
      </w:r>
      <w:r w:rsidRPr="0017539C">
        <w:rPr>
          <w:rFonts w:ascii="Times New Roman" w:hAnsi="Times New Roman" w:cs="Times New Roman"/>
          <w:i/>
          <w:iCs/>
          <w:lang w:val="en-US"/>
        </w:rPr>
        <w:t>more satisfied with their work</w:t>
      </w:r>
      <w:r w:rsidRPr="002330DE">
        <w:rPr>
          <w:rFonts w:ascii="Times New Roman" w:hAnsi="Times New Roman" w:cs="Times New Roman"/>
          <w:lang w:val="en-US"/>
        </w:rPr>
        <w:t xml:space="preserve">. Of the Austrian and German artists and cultural workers, just over 50% each stated that they are more satisfied in 2022 compared to 2019. In Switzerland, the figure is as high as 73%. Likewise, </w:t>
      </w:r>
      <w:proofErr w:type="gramStart"/>
      <w:r w:rsidR="00CC3751">
        <w:rPr>
          <w:rFonts w:ascii="Times New Roman" w:hAnsi="Times New Roman" w:cs="Times New Roman"/>
          <w:lang w:val="en-US"/>
        </w:rPr>
        <w:t>a</w:t>
      </w:r>
      <w:r w:rsidRPr="002330DE">
        <w:rPr>
          <w:rFonts w:ascii="Times New Roman" w:hAnsi="Times New Roman" w:cs="Times New Roman"/>
          <w:lang w:val="en-US"/>
        </w:rPr>
        <w:t xml:space="preserve"> majority of 74% of the entire sample expect</w:t>
      </w:r>
      <w:proofErr w:type="gramEnd"/>
      <w:r w:rsidRPr="002330DE">
        <w:rPr>
          <w:rFonts w:ascii="Times New Roman" w:hAnsi="Times New Roman" w:cs="Times New Roman"/>
          <w:lang w:val="en-US"/>
        </w:rPr>
        <w:t xml:space="preserve"> no reason for their job satisfaction to worsen, not even after the end of the pandemic </w:t>
      </w:r>
      <w:r w:rsidR="00A26738">
        <w:rPr>
          <w:rFonts w:ascii="Times New Roman" w:hAnsi="Times New Roman" w:cs="Times New Roman"/>
          <w:lang w:val="en-US"/>
        </w:rPr>
        <w:t>air</w:t>
      </w:r>
      <w:r w:rsidR="00A26738" w:rsidRPr="002330DE">
        <w:rPr>
          <w:rFonts w:ascii="Times New Roman" w:hAnsi="Times New Roman" w:cs="Times New Roman"/>
          <w:lang w:val="en-US"/>
        </w:rPr>
        <w:t xml:space="preserve"> </w:t>
      </w:r>
      <w:r w:rsidRPr="002330DE">
        <w:rPr>
          <w:rFonts w:ascii="Times New Roman" w:hAnsi="Times New Roman" w:cs="Times New Roman"/>
          <w:lang w:val="en-US"/>
        </w:rPr>
        <w:t xml:space="preserve">programs. </w:t>
      </w:r>
      <w:r w:rsidR="00CC3751" w:rsidRPr="002330DE">
        <w:rPr>
          <w:rFonts w:ascii="Times New Roman" w:hAnsi="Times New Roman" w:cs="Times New Roman"/>
          <w:lang w:val="en-US"/>
        </w:rPr>
        <w:t xml:space="preserve">It appears as if the intense pressure of production, which led to the unsustainable working conditions in the field has found </w:t>
      </w:r>
      <w:r w:rsidR="00CC3751">
        <w:rPr>
          <w:rFonts w:ascii="Times New Roman" w:hAnsi="Times New Roman" w:cs="Times New Roman"/>
          <w:lang w:val="en-US"/>
        </w:rPr>
        <w:t>relief</w:t>
      </w:r>
      <w:r w:rsidR="00CC3751" w:rsidRPr="002330DE">
        <w:rPr>
          <w:rFonts w:ascii="Times New Roman" w:hAnsi="Times New Roman" w:cs="Times New Roman"/>
          <w:lang w:val="en-US"/>
        </w:rPr>
        <w:t xml:space="preserve"> in </w:t>
      </w:r>
      <w:r w:rsidR="00CC3751">
        <w:rPr>
          <w:rFonts w:ascii="Times New Roman" w:hAnsi="Times New Roman" w:cs="Times New Roman"/>
          <w:lang w:val="en-US"/>
        </w:rPr>
        <w:t xml:space="preserve">new </w:t>
      </w:r>
      <w:r w:rsidR="00CC3751" w:rsidRPr="002330DE">
        <w:rPr>
          <w:rFonts w:ascii="Times New Roman" w:hAnsi="Times New Roman" w:cs="Times New Roman"/>
          <w:lang w:val="en-US"/>
        </w:rPr>
        <w:t>ways of working</w:t>
      </w:r>
      <w:r w:rsidR="00CC3751" w:rsidRPr="004019D6">
        <w:rPr>
          <w:rFonts w:ascii="Times New Roman" w:hAnsi="Times New Roman" w:cs="Times New Roman"/>
          <w:lang w:val="en-US"/>
        </w:rPr>
        <w:t xml:space="preserve"> </w:t>
      </w:r>
      <w:r w:rsidR="00CC3751">
        <w:rPr>
          <w:rFonts w:ascii="Times New Roman" w:hAnsi="Times New Roman" w:cs="Times New Roman"/>
          <w:lang w:val="en-US"/>
        </w:rPr>
        <w:t xml:space="preserve">under </w:t>
      </w:r>
      <w:r w:rsidR="00CC3751" w:rsidRPr="002330DE">
        <w:rPr>
          <w:rFonts w:ascii="Times New Roman" w:hAnsi="Times New Roman" w:cs="Times New Roman"/>
          <w:lang w:val="en-US"/>
        </w:rPr>
        <w:t>pandemic</w:t>
      </w:r>
      <w:r w:rsidR="00CC3751">
        <w:rPr>
          <w:rFonts w:ascii="Times New Roman" w:hAnsi="Times New Roman" w:cs="Times New Roman"/>
          <w:lang w:val="en-US"/>
        </w:rPr>
        <w:t xml:space="preserve"> conditions</w:t>
      </w:r>
      <w:r w:rsidR="00CC3751" w:rsidRPr="002330DE">
        <w:rPr>
          <w:rFonts w:ascii="Times New Roman" w:hAnsi="Times New Roman" w:cs="Times New Roman"/>
          <w:lang w:val="en-US"/>
        </w:rPr>
        <w:t xml:space="preserve">. </w:t>
      </w:r>
      <w:r w:rsidRPr="002330DE">
        <w:rPr>
          <w:rFonts w:ascii="Times New Roman" w:hAnsi="Times New Roman" w:cs="Times New Roman"/>
          <w:lang w:val="en-US"/>
        </w:rPr>
        <w:t xml:space="preserve">The </w:t>
      </w:r>
      <w:r w:rsidRPr="004B3DD4">
        <w:rPr>
          <w:rFonts w:ascii="Times New Roman" w:hAnsi="Times New Roman" w:cs="Times New Roman"/>
          <w:lang w:val="en-US"/>
        </w:rPr>
        <w:t>less intense regime of performance</w:t>
      </w:r>
      <w:r>
        <w:rPr>
          <w:rFonts w:ascii="Times New Roman" w:hAnsi="Times New Roman" w:cs="Times New Roman"/>
          <w:lang w:val="en-US"/>
        </w:rPr>
        <w:t xml:space="preserve"> pressure</w:t>
      </w:r>
      <w:r w:rsidRPr="002330DE">
        <w:rPr>
          <w:rFonts w:ascii="Times New Roman" w:hAnsi="Times New Roman" w:cs="Times New Roman"/>
          <w:lang w:val="en-US"/>
        </w:rPr>
        <w:t xml:space="preserve">, fewer premieres, fewer </w:t>
      </w:r>
      <w:r>
        <w:rPr>
          <w:rFonts w:ascii="Times New Roman" w:hAnsi="Times New Roman" w:cs="Times New Roman"/>
          <w:lang w:val="en-US"/>
        </w:rPr>
        <w:t>spectator</w:t>
      </w:r>
      <w:r w:rsidRPr="002330DE">
        <w:rPr>
          <w:rFonts w:ascii="Times New Roman" w:hAnsi="Times New Roman" w:cs="Times New Roman"/>
          <w:lang w:val="en-US"/>
        </w:rPr>
        <w:t xml:space="preserve">s and thus less stress, while at the same time being able to experiment with new ways of working and sustaining a living based on state aid programs, prompted such a development. Nevertheless, the operating conditions to realize productions during the pandemic were different from country to country. Especially in Austria (78%) Switzerland (80%), a large proportion of artists and culture professionals report that the crisis significantly reduced working hours. In Germany a smaller </w:t>
      </w:r>
      <w:r w:rsidRPr="00B2029B">
        <w:rPr>
          <w:rFonts w:ascii="Times New Roman" w:hAnsi="Times New Roman" w:cs="Times New Roman"/>
          <w:lang w:val="en-US"/>
        </w:rPr>
        <w:t>number (70%)</w:t>
      </w:r>
      <w:r w:rsidRPr="002330DE">
        <w:rPr>
          <w:rFonts w:ascii="Times New Roman" w:hAnsi="Times New Roman" w:cs="Times New Roman"/>
          <w:lang w:val="en-US"/>
        </w:rPr>
        <w:t xml:space="preserve"> reported </w:t>
      </w:r>
      <w:r w:rsidR="00A26738">
        <w:rPr>
          <w:rFonts w:ascii="Times New Roman" w:hAnsi="Times New Roman" w:cs="Times New Roman"/>
          <w:lang w:val="en-US"/>
        </w:rPr>
        <w:t>the same</w:t>
      </w:r>
      <w:r w:rsidRPr="002330DE">
        <w:rPr>
          <w:rFonts w:ascii="Times New Roman" w:hAnsi="Times New Roman" w:cs="Times New Roman"/>
          <w:lang w:val="en-US"/>
        </w:rPr>
        <w:t xml:space="preserve">, reflecting that </w:t>
      </w:r>
      <w:r>
        <w:rPr>
          <w:rFonts w:ascii="Times New Roman" w:hAnsi="Times New Roman" w:cs="Times New Roman"/>
          <w:lang w:val="en-US"/>
        </w:rPr>
        <w:t>a</w:t>
      </w:r>
      <w:r w:rsidRPr="002330DE">
        <w:rPr>
          <w:rFonts w:ascii="Times New Roman" w:hAnsi="Times New Roman" w:cs="Times New Roman"/>
          <w:lang w:val="en-US"/>
        </w:rPr>
        <w:t xml:space="preserve"> generously financed </w:t>
      </w:r>
      <w:proofErr w:type="spellStart"/>
      <w:r w:rsidRPr="002330DE">
        <w:rPr>
          <w:rFonts w:ascii="Times New Roman" w:hAnsi="Times New Roman" w:cs="Times New Roman"/>
          <w:lang w:val="en-US"/>
        </w:rPr>
        <w:t>Covid</w:t>
      </w:r>
      <w:proofErr w:type="spellEnd"/>
      <w:r>
        <w:rPr>
          <w:rFonts w:ascii="Times New Roman" w:hAnsi="Times New Roman" w:cs="Times New Roman"/>
          <w:lang w:val="en-US"/>
        </w:rPr>
        <w:t>-</w:t>
      </w:r>
      <w:r w:rsidRPr="002330DE">
        <w:rPr>
          <w:rFonts w:ascii="Times New Roman" w:hAnsi="Times New Roman" w:cs="Times New Roman"/>
          <w:lang w:val="en-US"/>
        </w:rPr>
        <w:t xml:space="preserve">related rescue program </w:t>
      </w:r>
      <w:proofErr w:type="spellStart"/>
      <w:r w:rsidRPr="009F797B">
        <w:rPr>
          <w:rFonts w:ascii="Times New Roman" w:hAnsi="Times New Roman" w:cs="Times New Roman"/>
          <w:i/>
          <w:iCs/>
          <w:lang w:val="en-US"/>
        </w:rPr>
        <w:t>Neustart</w:t>
      </w:r>
      <w:proofErr w:type="spellEnd"/>
      <w:r w:rsidRPr="009F797B">
        <w:rPr>
          <w:rFonts w:ascii="Times New Roman" w:hAnsi="Times New Roman" w:cs="Times New Roman"/>
          <w:i/>
          <w:iCs/>
          <w:lang w:val="en-US"/>
        </w:rPr>
        <w:t xml:space="preserve"> </w:t>
      </w:r>
      <w:proofErr w:type="spellStart"/>
      <w:r w:rsidRPr="009F797B">
        <w:rPr>
          <w:rFonts w:ascii="Times New Roman" w:hAnsi="Times New Roman" w:cs="Times New Roman"/>
          <w:i/>
          <w:iCs/>
          <w:lang w:val="en-US"/>
        </w:rPr>
        <w:t>Kultur</w:t>
      </w:r>
      <w:proofErr w:type="spellEnd"/>
      <w:r w:rsidRPr="002330DE">
        <w:rPr>
          <w:rFonts w:ascii="Times New Roman" w:hAnsi="Times New Roman" w:cs="Times New Roman"/>
          <w:lang w:val="en-US"/>
        </w:rPr>
        <w:t xml:space="preserve"> provided </w:t>
      </w:r>
      <w:r>
        <w:rPr>
          <w:rFonts w:ascii="Times New Roman" w:hAnsi="Times New Roman" w:cs="Times New Roman"/>
          <w:lang w:val="en-US"/>
        </w:rPr>
        <w:t>better</w:t>
      </w:r>
      <w:r w:rsidRPr="002330DE">
        <w:rPr>
          <w:rFonts w:ascii="Times New Roman" w:hAnsi="Times New Roman" w:cs="Times New Roman"/>
          <w:lang w:val="en-US"/>
        </w:rPr>
        <w:t xml:space="preserve"> job opportunities than </w:t>
      </w:r>
      <w:r>
        <w:rPr>
          <w:rFonts w:ascii="Times New Roman" w:hAnsi="Times New Roman" w:cs="Times New Roman"/>
          <w:lang w:val="en-US"/>
        </w:rPr>
        <w:t xml:space="preserve">the </w:t>
      </w:r>
      <w:r w:rsidRPr="002330DE">
        <w:rPr>
          <w:rFonts w:ascii="Times New Roman" w:hAnsi="Times New Roman" w:cs="Times New Roman"/>
          <w:lang w:val="en-US"/>
        </w:rPr>
        <w:t>aid programs in the other two countries. Nevertheless, in all three countries, the majority of respondents did find work during the pandemic, which indicates that the feared loss of livelihood did not occur</w:t>
      </w:r>
      <w:r w:rsidR="00A26738">
        <w:rPr>
          <w:rFonts w:ascii="Times New Roman" w:hAnsi="Times New Roman" w:cs="Times New Roman"/>
          <w:lang w:val="en-US"/>
        </w:rPr>
        <w:t xml:space="preserve"> </w:t>
      </w:r>
      <w:r w:rsidRPr="002330DE">
        <w:rPr>
          <w:rFonts w:ascii="Times New Roman" w:hAnsi="Times New Roman" w:cs="Times New Roman"/>
          <w:lang w:val="en-US"/>
        </w:rPr>
        <w:t xml:space="preserve">on </w:t>
      </w:r>
      <w:r>
        <w:rPr>
          <w:rFonts w:ascii="Times New Roman" w:hAnsi="Times New Roman" w:cs="Times New Roman"/>
          <w:lang w:val="en-US"/>
        </w:rPr>
        <w:t xml:space="preserve">a </w:t>
      </w:r>
      <w:r w:rsidRPr="002330DE">
        <w:rPr>
          <w:rFonts w:ascii="Times New Roman" w:hAnsi="Times New Roman" w:cs="Times New Roman"/>
          <w:lang w:val="en-US"/>
        </w:rPr>
        <w:t xml:space="preserve">large scale. Neither does a majority of the artists and cultural workers surveyed expect their existence to be threatened in the </w:t>
      </w:r>
      <w:r w:rsidR="00A26738">
        <w:rPr>
          <w:rFonts w:ascii="Times New Roman" w:hAnsi="Times New Roman" w:cs="Times New Roman"/>
          <w:lang w:val="en-US"/>
        </w:rPr>
        <w:t xml:space="preserve">near </w:t>
      </w:r>
      <w:r w:rsidRPr="002330DE">
        <w:rPr>
          <w:rFonts w:ascii="Times New Roman" w:hAnsi="Times New Roman" w:cs="Times New Roman"/>
          <w:lang w:val="en-US"/>
        </w:rPr>
        <w:t xml:space="preserve">future. In Austria 67%, in Switzerland 72% and in Germany 51% of respondents report that they are not in serious danger of experiencing anything of the sort. </w:t>
      </w:r>
    </w:p>
    <w:p w14:paraId="31CD2A55" w14:textId="77777777" w:rsidR="00A26738" w:rsidRDefault="00065F34" w:rsidP="004B3DD4">
      <w:pPr>
        <w:spacing w:after="120"/>
        <w:rPr>
          <w:rFonts w:ascii="Times New Roman" w:hAnsi="Times New Roman" w:cs="Times New Roman"/>
          <w:lang w:val="en-US"/>
        </w:rPr>
      </w:pPr>
      <w:r w:rsidRPr="002330DE">
        <w:rPr>
          <w:rFonts w:ascii="Times New Roman" w:hAnsi="Times New Roman" w:cs="Times New Roman"/>
          <w:lang w:val="en-US"/>
        </w:rPr>
        <w:t xml:space="preserve">The income data collected is based on a small sample that would have to be divided into even smaller sub-samples for country or theater-type specific comparisons. Thus, it is unsuitable for a detailed side-by-side analysis of income. </w:t>
      </w:r>
    </w:p>
    <w:p w14:paraId="36566C54" w14:textId="318A1362" w:rsidR="00A26738" w:rsidRDefault="00065F34" w:rsidP="004B3DD4">
      <w:pPr>
        <w:spacing w:after="120"/>
        <w:rPr>
          <w:rFonts w:ascii="Times New Roman" w:hAnsi="Times New Roman" w:cs="Times New Roman"/>
          <w:lang w:val="en-US"/>
        </w:rPr>
      </w:pPr>
      <w:r w:rsidRPr="002330DE">
        <w:rPr>
          <w:rFonts w:ascii="Times New Roman" w:hAnsi="Times New Roman" w:cs="Times New Roman"/>
          <w:lang w:val="en-US"/>
        </w:rPr>
        <w:t>For the independent performing arts</w:t>
      </w:r>
      <w:r w:rsidR="007162B3">
        <w:rPr>
          <w:rFonts w:ascii="Times New Roman" w:hAnsi="Times New Roman" w:cs="Times New Roman"/>
          <w:lang w:val="en-US"/>
        </w:rPr>
        <w:t>,</w:t>
      </w:r>
      <w:r w:rsidRPr="002330DE">
        <w:rPr>
          <w:rFonts w:ascii="Times New Roman" w:hAnsi="Times New Roman" w:cs="Times New Roman"/>
          <w:lang w:val="en-US"/>
        </w:rPr>
        <w:t xml:space="preserve"> Eder (202</w:t>
      </w:r>
      <w:r w:rsidR="00F82903">
        <w:rPr>
          <w:rFonts w:ascii="Times New Roman" w:hAnsi="Times New Roman" w:cs="Times New Roman"/>
          <w:lang w:val="en-US"/>
        </w:rPr>
        <w:t>3</w:t>
      </w:r>
      <w:r w:rsidRPr="002330DE">
        <w:rPr>
          <w:rFonts w:ascii="Times New Roman" w:hAnsi="Times New Roman" w:cs="Times New Roman"/>
          <w:lang w:val="en-US"/>
        </w:rPr>
        <w:t xml:space="preserve">) found that in all three countries the already very low average income of independent performing arts professionals declined significantly </w:t>
      </w:r>
      <w:r w:rsidRPr="002330DE">
        <w:rPr>
          <w:rFonts w:ascii="Times New Roman" w:hAnsi="Times New Roman" w:cs="Times New Roman"/>
          <w:lang w:val="en-US"/>
        </w:rPr>
        <w:lastRenderedPageBreak/>
        <w:t>between 2019 and 2020. In the German example an individual net income of €17,284 euros was determined for a sample of 138 respondents in 2019. In 2020, the same sample had an average of 4,367 € less than in the previous year, which was certainly a direct consequence of the pandemic and a threat to their existence given the small annual amount they had before. Recently the German Federal Association of Independent Performing Arts indicates an individual net income of 20,739 euros for 2021 in a sample of over 516 independent performing arts professionals in Germany</w:t>
      </w:r>
      <w:r w:rsidR="00FE472E">
        <w:rPr>
          <w:rFonts w:ascii="Times New Roman" w:hAnsi="Times New Roman" w:cs="Times New Roman"/>
          <w:lang w:val="en-US"/>
        </w:rPr>
        <w:t xml:space="preserve"> </w:t>
      </w:r>
      <w:r w:rsidR="00FE472E" w:rsidRPr="00FE472E">
        <w:rPr>
          <w:rFonts w:ascii="Times New Roman" w:hAnsi="Times New Roman" w:cs="Times New Roman"/>
          <w:lang w:val="en-US"/>
        </w:rPr>
        <w:t>(</w:t>
      </w:r>
      <w:proofErr w:type="spellStart"/>
      <w:r w:rsidR="00FE472E" w:rsidRPr="00FE472E">
        <w:rPr>
          <w:rFonts w:ascii="Times New Roman" w:hAnsi="Times New Roman" w:cs="Times New Roman"/>
          <w:lang w:val="en-US"/>
        </w:rPr>
        <w:t>Tobsch</w:t>
      </w:r>
      <w:proofErr w:type="spellEnd"/>
      <w:r w:rsidR="00FE472E" w:rsidRPr="00FE472E">
        <w:rPr>
          <w:rFonts w:ascii="Times New Roman" w:hAnsi="Times New Roman" w:cs="Times New Roman"/>
          <w:lang w:val="en-US"/>
        </w:rPr>
        <w:t>, Schmidt, et al.</w:t>
      </w:r>
      <w:r w:rsidR="00FE472E">
        <w:rPr>
          <w:rFonts w:ascii="Times New Roman" w:hAnsi="Times New Roman" w:cs="Times New Roman"/>
          <w:lang w:val="en-US"/>
        </w:rPr>
        <w:t xml:space="preserve"> </w:t>
      </w:r>
      <w:r w:rsidR="00FE472E" w:rsidRPr="00FE472E">
        <w:rPr>
          <w:rFonts w:ascii="Times New Roman" w:hAnsi="Times New Roman" w:cs="Times New Roman"/>
          <w:lang w:val="en-US"/>
        </w:rPr>
        <w:t>2023)</w:t>
      </w:r>
      <w:r w:rsidR="00F82903">
        <w:rPr>
          <w:rFonts w:ascii="Times New Roman" w:hAnsi="Times New Roman" w:cs="Times New Roman"/>
          <w:lang w:val="en-US"/>
        </w:rPr>
        <w:fldChar w:fldCharType="begin"/>
      </w:r>
      <w:r w:rsidR="002C4D06">
        <w:rPr>
          <w:rFonts w:ascii="Times New Roman" w:hAnsi="Times New Roman" w:cs="Times New Roman"/>
          <w:lang w:val="en-US"/>
        </w:rPr>
        <w:instrText xml:space="preserve"> ADDIN ZOTERO_ITEM CSL_CITATION {"citationID":"wpTSynM8","properties":{"formattedCitation":"(Tobsch &amp; Brandt, 2023)","plainCitation":"(Tobsch &amp; Brandt, 2023)","dontUpdate":true,"noteIndex":0},"citationItems":[{"id":3331,"uris":["http://zotero.org/users/7807018/items/3HBMKIZU"],"itemData":{"id":3331,"type":"report","collection-title":"Systemcheck","event-place":"Berlin","genre":"Diskussionspapier","publisher":"Institut für empirische Sozial- und Wirtschaftsforschung (INES Berlin)","publisher-place":"Berlin","title":"Unterm Durchschnitt: Erwerbssituation und soziale Absicherung in den darstellenden Künsten.","author":[{"family":"Tobsch","given":"Verena"},{"family":"Schmidt","given":"Tanja"},{"family":"Brandt","given":"Claudia"}],"issued":{"date-parts":[["2023"]]}}}],"schema":"https://github.com/citation-style-language/schema/raw/master/csl-citation.json"} </w:instrText>
      </w:r>
      <w:r w:rsidR="00F82903">
        <w:rPr>
          <w:rFonts w:ascii="Times New Roman" w:hAnsi="Times New Roman" w:cs="Times New Roman"/>
          <w:lang w:val="en-US"/>
        </w:rPr>
        <w:fldChar w:fldCharType="separate"/>
      </w:r>
      <w:r w:rsidR="00F82903">
        <w:rPr>
          <w:rFonts w:ascii="Times New Roman" w:hAnsi="Times New Roman" w:cs="Times New Roman"/>
          <w:lang w:val="en-US"/>
        </w:rPr>
        <w:fldChar w:fldCharType="end"/>
      </w:r>
      <w:r w:rsidRPr="002330DE">
        <w:rPr>
          <w:rFonts w:ascii="Times New Roman" w:hAnsi="Times New Roman" w:cs="Times New Roman"/>
          <w:lang w:val="en-US"/>
        </w:rPr>
        <w:t xml:space="preserve">. Although the samples of the two studies are not the same, the results </w:t>
      </w:r>
      <w:r w:rsidR="00A26738">
        <w:rPr>
          <w:rFonts w:ascii="Times New Roman" w:hAnsi="Times New Roman" w:cs="Times New Roman"/>
          <w:lang w:val="en-US"/>
        </w:rPr>
        <w:t>show</w:t>
      </w:r>
      <w:r w:rsidRPr="002330DE">
        <w:rPr>
          <w:rFonts w:ascii="Times New Roman" w:hAnsi="Times New Roman" w:cs="Times New Roman"/>
          <w:lang w:val="en-US"/>
        </w:rPr>
        <w:t xml:space="preserve"> that the immediate threat of pandemic</w:t>
      </w:r>
      <w:r>
        <w:rPr>
          <w:rFonts w:ascii="Times New Roman" w:hAnsi="Times New Roman" w:cs="Times New Roman"/>
          <w:lang w:val="en-US"/>
        </w:rPr>
        <w:t>-</w:t>
      </w:r>
      <w:r w:rsidRPr="002330DE">
        <w:rPr>
          <w:rFonts w:ascii="Times New Roman" w:hAnsi="Times New Roman" w:cs="Times New Roman"/>
          <w:lang w:val="en-US"/>
        </w:rPr>
        <w:t>related income loss was politically coped with and, after the initial uncertainty, the aid and funding programs have even le</w:t>
      </w:r>
      <w:r>
        <w:rPr>
          <w:rFonts w:ascii="Times New Roman" w:hAnsi="Times New Roman" w:cs="Times New Roman"/>
          <w:lang w:val="en-US"/>
        </w:rPr>
        <w:t>d</w:t>
      </w:r>
      <w:r w:rsidRPr="002330DE">
        <w:rPr>
          <w:rFonts w:ascii="Times New Roman" w:hAnsi="Times New Roman" w:cs="Times New Roman"/>
          <w:lang w:val="en-US"/>
        </w:rPr>
        <w:t xml:space="preserve"> to </w:t>
      </w:r>
      <w:r w:rsidR="00A26738" w:rsidRPr="002330DE">
        <w:rPr>
          <w:rFonts w:ascii="Times New Roman" w:hAnsi="Times New Roman" w:cs="Times New Roman"/>
          <w:lang w:val="en-US"/>
        </w:rPr>
        <w:t>an</w:t>
      </w:r>
      <w:r w:rsidR="00A26738">
        <w:rPr>
          <w:rFonts w:ascii="Times New Roman" w:hAnsi="Times New Roman" w:cs="Times New Roman"/>
          <w:lang w:val="en-US"/>
        </w:rPr>
        <w:t xml:space="preserve"> temporal </w:t>
      </w:r>
      <w:r w:rsidRPr="009F797B">
        <w:rPr>
          <w:rFonts w:ascii="Times New Roman" w:hAnsi="Times New Roman" w:cs="Times New Roman"/>
          <w:i/>
          <w:iCs/>
          <w:lang w:val="en-US"/>
        </w:rPr>
        <w:t>improvement of income</w:t>
      </w:r>
      <w:r w:rsidRPr="002330DE">
        <w:rPr>
          <w:rFonts w:ascii="Times New Roman" w:hAnsi="Times New Roman" w:cs="Times New Roman"/>
          <w:lang w:val="en-US"/>
        </w:rPr>
        <w:t xml:space="preserve"> </w:t>
      </w:r>
      <w:r w:rsidR="00A26738">
        <w:rPr>
          <w:rFonts w:ascii="Times New Roman" w:hAnsi="Times New Roman" w:cs="Times New Roman"/>
          <w:lang w:val="en-US"/>
        </w:rPr>
        <w:t>for many</w:t>
      </w:r>
      <w:r w:rsidRPr="002330DE">
        <w:rPr>
          <w:rFonts w:ascii="Times New Roman" w:hAnsi="Times New Roman" w:cs="Times New Roman"/>
          <w:lang w:val="en-US"/>
        </w:rPr>
        <w:t xml:space="preserve">. </w:t>
      </w:r>
      <w:r w:rsidR="00A26738">
        <w:rPr>
          <w:rFonts w:ascii="Times New Roman" w:hAnsi="Times New Roman" w:cs="Times New Roman"/>
          <w:lang w:val="en-US"/>
        </w:rPr>
        <w:t>Nevertheless,</w:t>
      </w:r>
      <w:r w:rsidR="00A26738" w:rsidRPr="00F31D13">
        <w:rPr>
          <w:rFonts w:ascii="Times New Roman" w:hAnsi="Times New Roman" w:cs="Times New Roman"/>
          <w:lang w:val="en-US"/>
        </w:rPr>
        <w:t xml:space="preserve"> it</w:t>
      </w:r>
      <w:r w:rsidR="00CC3751" w:rsidRPr="00F31D13">
        <w:rPr>
          <w:rFonts w:ascii="Times New Roman" w:hAnsi="Times New Roman" w:cs="Times New Roman"/>
          <w:lang w:val="en-US"/>
        </w:rPr>
        <w:t xml:space="preserve"> is unlikely, that this development continue</w:t>
      </w:r>
      <w:r w:rsidR="00A26738">
        <w:rPr>
          <w:rFonts w:ascii="Times New Roman" w:hAnsi="Times New Roman" w:cs="Times New Roman"/>
          <w:lang w:val="en-US"/>
        </w:rPr>
        <w:t>s</w:t>
      </w:r>
      <w:r w:rsidR="00CC3751" w:rsidRPr="00F31D13">
        <w:rPr>
          <w:rFonts w:ascii="Times New Roman" w:hAnsi="Times New Roman" w:cs="Times New Roman"/>
          <w:lang w:val="en-US"/>
        </w:rPr>
        <w:t xml:space="preserve"> after the end of </w:t>
      </w:r>
      <w:proofErr w:type="spellStart"/>
      <w:r w:rsidR="00CC3751" w:rsidRPr="00355076">
        <w:rPr>
          <w:rFonts w:ascii="Times New Roman" w:hAnsi="Times New Roman" w:cs="Times New Roman"/>
          <w:i/>
          <w:lang w:val="en-US"/>
        </w:rPr>
        <w:t>Neustart</w:t>
      </w:r>
      <w:proofErr w:type="spellEnd"/>
      <w:r w:rsidR="00CC3751" w:rsidRPr="00355076">
        <w:rPr>
          <w:rFonts w:ascii="Times New Roman" w:hAnsi="Times New Roman" w:cs="Times New Roman"/>
          <w:i/>
          <w:lang w:val="en-US"/>
        </w:rPr>
        <w:t xml:space="preserve"> </w:t>
      </w:r>
      <w:proofErr w:type="spellStart"/>
      <w:r w:rsidR="00CC3751" w:rsidRPr="00355076">
        <w:rPr>
          <w:rFonts w:ascii="Times New Roman" w:hAnsi="Times New Roman" w:cs="Times New Roman"/>
          <w:i/>
          <w:lang w:val="en-US"/>
        </w:rPr>
        <w:t>Kultur</w:t>
      </w:r>
      <w:proofErr w:type="spellEnd"/>
      <w:r w:rsidR="00CC3751" w:rsidRPr="002330DE">
        <w:rPr>
          <w:rFonts w:ascii="Times New Roman" w:hAnsi="Times New Roman" w:cs="Times New Roman"/>
          <w:lang w:val="en-US"/>
        </w:rPr>
        <w:t xml:space="preserve">. </w:t>
      </w:r>
    </w:p>
    <w:p w14:paraId="01B16577" w14:textId="4748685B" w:rsidR="00065F34" w:rsidRDefault="00A26738" w:rsidP="009679A4">
      <w:pPr>
        <w:spacing w:after="120"/>
        <w:rPr>
          <w:rFonts w:ascii="Times New Roman" w:hAnsi="Times New Roman" w:cs="Times New Roman"/>
          <w:lang w:val="en-US"/>
        </w:rPr>
      </w:pPr>
      <w:r>
        <w:rPr>
          <w:rFonts w:ascii="Times New Roman" w:hAnsi="Times New Roman" w:cs="Times New Roman"/>
          <w:lang w:val="en-US"/>
        </w:rPr>
        <w:t>Overall, t</w:t>
      </w:r>
      <w:r w:rsidR="00065F34" w:rsidRPr="002330DE">
        <w:rPr>
          <w:rFonts w:ascii="Times New Roman" w:hAnsi="Times New Roman" w:cs="Times New Roman"/>
          <w:lang w:val="en-US"/>
        </w:rPr>
        <w:t xml:space="preserve">he pandemic made visible, </w:t>
      </w:r>
      <w:r w:rsidR="00065F34" w:rsidRPr="009F797B">
        <w:rPr>
          <w:rFonts w:ascii="Times New Roman" w:hAnsi="Times New Roman" w:cs="Times New Roman"/>
          <w:i/>
          <w:iCs/>
          <w:lang w:val="en-US"/>
        </w:rPr>
        <w:t>where and how working conditions were unsustainable</w:t>
      </w:r>
      <w:r w:rsidR="00065F34" w:rsidRPr="002330DE">
        <w:rPr>
          <w:rFonts w:ascii="Times New Roman" w:hAnsi="Times New Roman" w:cs="Times New Roman"/>
          <w:lang w:val="en-US"/>
        </w:rPr>
        <w:t xml:space="preserve"> and </w:t>
      </w:r>
      <w:r>
        <w:rPr>
          <w:rFonts w:ascii="Times New Roman" w:hAnsi="Times New Roman" w:cs="Times New Roman"/>
          <w:lang w:val="en-US"/>
        </w:rPr>
        <w:t xml:space="preserve">it </w:t>
      </w:r>
      <w:r w:rsidR="00065F34" w:rsidRPr="002330DE">
        <w:rPr>
          <w:rFonts w:ascii="Times New Roman" w:hAnsi="Times New Roman" w:cs="Times New Roman"/>
          <w:lang w:val="en-US"/>
        </w:rPr>
        <w:t>prompted positive change through new and additional funding</w:t>
      </w:r>
      <w:r>
        <w:rPr>
          <w:rFonts w:ascii="Times New Roman" w:hAnsi="Times New Roman" w:cs="Times New Roman"/>
          <w:lang w:val="en-US"/>
        </w:rPr>
        <w:t xml:space="preserve"> within the entire performing arts field</w:t>
      </w:r>
      <w:r w:rsidR="00065F34" w:rsidRPr="002330DE">
        <w:rPr>
          <w:rFonts w:ascii="Times New Roman" w:hAnsi="Times New Roman" w:cs="Times New Roman"/>
          <w:lang w:val="en-US"/>
        </w:rPr>
        <w:t>.</w:t>
      </w:r>
      <w:r>
        <w:rPr>
          <w:rFonts w:ascii="Times New Roman" w:hAnsi="Times New Roman" w:cs="Times New Roman"/>
          <w:lang w:val="en-US"/>
        </w:rPr>
        <w:t xml:space="preserve"> Yet, t</w:t>
      </w:r>
      <w:r w:rsidR="00065F34" w:rsidRPr="002330DE">
        <w:rPr>
          <w:rFonts w:ascii="Times New Roman" w:hAnsi="Times New Roman" w:cs="Times New Roman"/>
          <w:lang w:val="en-US"/>
        </w:rPr>
        <w:t xml:space="preserve">he problem of </w:t>
      </w:r>
      <w:r w:rsidR="00065F34">
        <w:rPr>
          <w:rFonts w:ascii="Times New Roman" w:hAnsi="Times New Roman" w:cs="Times New Roman"/>
          <w:lang w:val="en-US"/>
        </w:rPr>
        <w:t>precarious</w:t>
      </w:r>
      <w:r w:rsidR="00065F34" w:rsidRPr="002330DE">
        <w:rPr>
          <w:rFonts w:ascii="Times New Roman" w:hAnsi="Times New Roman" w:cs="Times New Roman"/>
          <w:lang w:val="en-US"/>
        </w:rPr>
        <w:t xml:space="preserve"> social conditions was recognized and addressed politically before the pandemic, while at the same time </w:t>
      </w:r>
      <w:r w:rsidR="00065F34">
        <w:rPr>
          <w:rFonts w:ascii="Times New Roman" w:hAnsi="Times New Roman" w:cs="Times New Roman"/>
          <w:lang w:val="en-US"/>
        </w:rPr>
        <w:t>‘</w:t>
      </w:r>
      <w:r w:rsidR="00065F34" w:rsidRPr="002330DE">
        <w:rPr>
          <w:rFonts w:ascii="Times New Roman" w:hAnsi="Times New Roman" w:cs="Times New Roman"/>
          <w:lang w:val="en-US"/>
        </w:rPr>
        <w:t>good work</w:t>
      </w:r>
      <w:r w:rsidR="00065F34">
        <w:rPr>
          <w:rFonts w:ascii="Times New Roman" w:hAnsi="Times New Roman" w:cs="Times New Roman"/>
          <w:lang w:val="en-US"/>
        </w:rPr>
        <w:t>’</w:t>
      </w:r>
      <w:r w:rsidR="00065F34" w:rsidRPr="002330DE">
        <w:rPr>
          <w:rFonts w:ascii="Times New Roman" w:hAnsi="Times New Roman" w:cs="Times New Roman"/>
          <w:lang w:val="en-US"/>
        </w:rPr>
        <w:t xml:space="preserve"> and social protection become increasingly important in the discourse on work of the future in both academia and politics. Taken together, this gives rise to optimism that policy makers, funders, venues and artists alike have learned lessons from the pandemic that will help transcend old path dependencies and lead to a better future.</w:t>
      </w:r>
    </w:p>
    <w:p w14:paraId="637E5B90" w14:textId="3FD84BA4" w:rsidR="00065F34" w:rsidRPr="00CF7D37" w:rsidRDefault="00065F34" w:rsidP="00CF7D37">
      <w:pPr>
        <w:spacing w:line="276" w:lineRule="auto"/>
        <w:rPr>
          <w:rFonts w:ascii="Times New Roman" w:hAnsi="Times New Roman" w:cs="Times New Roman"/>
          <w:lang w:val="en-US"/>
        </w:rPr>
      </w:pPr>
      <w:r>
        <w:rPr>
          <w:rFonts w:ascii="Times New Roman" w:hAnsi="Times New Roman" w:cs="Times New Roman"/>
          <w:lang w:val="en-US"/>
        </w:rPr>
        <w:t>I</w:t>
      </w:r>
      <w:r w:rsidRPr="00CF7D37">
        <w:rPr>
          <w:rFonts w:ascii="Times New Roman" w:hAnsi="Times New Roman" w:cs="Times New Roman"/>
          <w:lang w:val="en-US"/>
        </w:rPr>
        <w:t>n the UK</w:t>
      </w:r>
      <w:r>
        <w:rPr>
          <w:rFonts w:ascii="Times New Roman" w:hAnsi="Times New Roman" w:cs="Times New Roman"/>
          <w:lang w:val="en-US"/>
        </w:rPr>
        <w:t>, a</w:t>
      </w:r>
      <w:r w:rsidRPr="00CF7D37">
        <w:rPr>
          <w:rFonts w:ascii="Times New Roman" w:hAnsi="Times New Roman" w:cs="Times New Roman"/>
          <w:lang w:val="en-US"/>
        </w:rPr>
        <w:t>s in the DACH countries, we asked survey respondents whether they were happier in their careers at the time of our surveys than before the pandemic. At the time of our first survey in early 2022, 46% of participants agreed with this statement</w:t>
      </w:r>
      <w:proofErr w:type="gramStart"/>
      <w:r w:rsidR="009405C7">
        <w:rPr>
          <w:rFonts w:ascii="Times New Roman" w:hAnsi="Times New Roman" w:cs="Times New Roman"/>
          <w:lang w:val="en-US"/>
        </w:rPr>
        <w:t>.</w:t>
      </w:r>
      <w:r w:rsidRPr="00CF7D37">
        <w:rPr>
          <w:rFonts w:ascii="Times New Roman" w:hAnsi="Times New Roman" w:cs="Times New Roman"/>
          <w:lang w:val="en-US"/>
        </w:rPr>
        <w:t>.</w:t>
      </w:r>
      <w:proofErr w:type="gramEnd"/>
      <w:r w:rsidRPr="00CF7D37">
        <w:rPr>
          <w:rFonts w:ascii="Times New Roman" w:hAnsi="Times New Roman" w:cs="Times New Roman"/>
          <w:lang w:val="en-US"/>
        </w:rPr>
        <w:t xml:space="preserve"> It is significant to observe that these figures are noticeably lower than the DACH country responses </w:t>
      </w:r>
      <w:proofErr w:type="spellStart"/>
      <w:r w:rsidRPr="00CF7D37">
        <w:rPr>
          <w:rFonts w:ascii="Times New Roman" w:hAnsi="Times New Roman" w:cs="Times New Roman"/>
          <w:lang w:val="en-US"/>
        </w:rPr>
        <w:t>analysed</w:t>
      </w:r>
      <w:proofErr w:type="spellEnd"/>
      <w:r w:rsidRPr="00CF7D37">
        <w:rPr>
          <w:rFonts w:ascii="Times New Roman" w:hAnsi="Times New Roman" w:cs="Times New Roman"/>
          <w:lang w:val="en-US"/>
        </w:rPr>
        <w:t xml:space="preserve"> above. This is potentially explained by the fact that the results of the UK survey underscored that freelancers in the theatre industry were working longer hours than their peers and for less pay. For example, 38% of freelance respondents answered that they worked over 50 hours or more a week compared to 27% overall, and compared to just 13% in Germany. Perhaps even more tellingly, while 25% of the survey’s overall respondents reported being paid more since the pandemic, only 14% of freelancers had experienced this. These results present an apparent connection between the pandemic and the increasing financial instability and precarity faced by theatre freelancers compared to salaried staff. </w:t>
      </w:r>
    </w:p>
    <w:p w14:paraId="018B7E21" w14:textId="77777777" w:rsidR="00065F34" w:rsidRPr="00CF7D37" w:rsidRDefault="00065F34" w:rsidP="00CF7D37">
      <w:pPr>
        <w:widowControl w:val="0"/>
        <w:autoSpaceDE w:val="0"/>
        <w:autoSpaceDN w:val="0"/>
        <w:adjustRightInd w:val="0"/>
        <w:spacing w:line="276" w:lineRule="auto"/>
        <w:rPr>
          <w:rFonts w:ascii="Times New Roman" w:hAnsi="Times New Roman" w:cs="Times New Roman"/>
          <w:lang w:val="en-US"/>
        </w:rPr>
      </w:pPr>
    </w:p>
    <w:p w14:paraId="5F727128" w14:textId="45A07657" w:rsidR="00065F34" w:rsidRPr="004038B2" w:rsidRDefault="00065F34" w:rsidP="00CF7D37">
      <w:pPr>
        <w:widowControl w:val="0"/>
        <w:autoSpaceDE w:val="0"/>
        <w:autoSpaceDN w:val="0"/>
        <w:adjustRightInd w:val="0"/>
        <w:spacing w:line="276" w:lineRule="auto"/>
        <w:rPr>
          <w:rFonts w:ascii="Times New Roman" w:hAnsi="Times New Roman" w:cs="Times New Roman"/>
          <w:color w:val="282827"/>
          <w:lang w:val="en-US"/>
        </w:rPr>
      </w:pPr>
      <w:r w:rsidRPr="00CF7D37">
        <w:rPr>
          <w:rFonts w:ascii="Times New Roman" w:hAnsi="Times New Roman" w:cs="Times New Roman"/>
          <w:lang w:val="en-US"/>
        </w:rPr>
        <w:t xml:space="preserve">Notably, however, when asked the same question in our second survey in May 2023, this had changed to 69% of respondents who were now happier in their careers than before the pandemic. These divergences in responses over the 16 months between our first and second survey suggest an important shift not only in job satisfaction, but also reinforce the notion that the profound uncertainty and industry crisis created by the pandemic presented a crucial moment that amplified pre-existing precarity, vulnerability, and </w:t>
      </w:r>
      <w:r w:rsidRPr="004038B2">
        <w:rPr>
          <w:rFonts w:ascii="Times New Roman" w:hAnsi="Times New Roman" w:cs="Times New Roman"/>
          <w:color w:val="282827"/>
          <w:lang w:val="en-US"/>
        </w:rPr>
        <w:t>unsafe working conditions</w:t>
      </w:r>
      <w:r w:rsidRPr="00CF7D37">
        <w:rPr>
          <w:rFonts w:ascii="Times New Roman" w:hAnsi="Times New Roman" w:cs="Times New Roman"/>
          <w:lang w:val="en-US"/>
        </w:rPr>
        <w:t xml:space="preserve"> in the UK theatre sector.</w:t>
      </w:r>
      <w:r w:rsidRPr="004038B2">
        <w:rPr>
          <w:rStyle w:val="EndnoteReference"/>
        </w:rPr>
        <w:endnoteReference w:id="4"/>
      </w:r>
      <w:r w:rsidRPr="00CF7D37">
        <w:rPr>
          <w:rFonts w:ascii="Times New Roman" w:hAnsi="Times New Roman" w:cs="Times New Roman"/>
          <w:lang w:val="en-US"/>
        </w:rPr>
        <w:t xml:space="preserve"> This data from our two surveys, suggests the immediate impact of </w:t>
      </w:r>
      <w:r>
        <w:rPr>
          <w:rFonts w:ascii="Times New Roman" w:hAnsi="Times New Roman" w:cs="Times New Roman"/>
          <w:lang w:val="en-US"/>
        </w:rPr>
        <w:t>Covid-19</w:t>
      </w:r>
      <w:r w:rsidRPr="00CF7D37">
        <w:rPr>
          <w:rFonts w:ascii="Times New Roman" w:hAnsi="Times New Roman" w:cs="Times New Roman"/>
          <w:lang w:val="en-US"/>
        </w:rPr>
        <w:t xml:space="preserve"> restrictions on the performing arts that were only fully lifted in early 2022, created an urgent moment of reflection for independent arts workers where they re-considered their career goals and the deep-rooted insecure working conditions in the industry. This was apparent at the time of our first survey conducted at the same time when despite the lifting of the most strict social distancing measures, theatres were still grappling with the exacting </w:t>
      </w:r>
      <w:r w:rsidRPr="004038B2">
        <w:rPr>
          <w:rFonts w:ascii="Times New Roman" w:hAnsi="Times New Roman" w:cs="Times New Roman"/>
          <w:color w:val="282827"/>
          <w:lang w:val="en-US"/>
        </w:rPr>
        <w:t>economic impact</w:t>
      </w:r>
      <w:r w:rsidRPr="00CF7D37">
        <w:rPr>
          <w:rFonts w:ascii="Times New Roman" w:hAnsi="Times New Roman" w:cs="Times New Roman"/>
          <w:lang w:val="en-US"/>
        </w:rPr>
        <w:t xml:space="preserve"> caused by a combination of </w:t>
      </w:r>
      <w:r w:rsidRPr="00CF7D37">
        <w:rPr>
          <w:rFonts w:ascii="Times New Roman" w:hAnsi="Times New Roman" w:cs="Times New Roman"/>
          <w:color w:val="000000" w:themeColor="text1"/>
          <w:lang w:val="en-US"/>
        </w:rPr>
        <w:t xml:space="preserve">cancelled performances due to </w:t>
      </w:r>
      <w:r w:rsidRPr="004038B2">
        <w:rPr>
          <w:rFonts w:ascii="Times New Roman" w:hAnsi="Times New Roman" w:cs="Times New Roman"/>
          <w:color w:val="282827"/>
          <w:lang w:val="en-US"/>
        </w:rPr>
        <w:t>outbreaks of Covid among their casts</w:t>
      </w:r>
      <w:r w:rsidRPr="00CF7D37">
        <w:rPr>
          <w:rFonts w:ascii="Times New Roman" w:hAnsi="Times New Roman" w:cs="Times New Roman"/>
          <w:color w:val="000000" w:themeColor="text1"/>
          <w:lang w:val="en-US"/>
        </w:rPr>
        <w:t xml:space="preserve"> and staff, as well as low </w:t>
      </w:r>
      <w:r w:rsidRPr="004038B2">
        <w:rPr>
          <w:rFonts w:ascii="Times New Roman" w:hAnsi="Times New Roman" w:cs="Times New Roman"/>
          <w:color w:val="282827"/>
          <w:lang w:val="en-US"/>
        </w:rPr>
        <w:t xml:space="preserve">audience confidence after the winter wave of </w:t>
      </w:r>
      <w:r w:rsidRPr="004038B2">
        <w:rPr>
          <w:rFonts w:ascii="Times New Roman" w:hAnsi="Times New Roman" w:cs="Times New Roman"/>
          <w:color w:val="282827"/>
          <w:lang w:val="en-US"/>
        </w:rPr>
        <w:lastRenderedPageBreak/>
        <w:t>cases caused by the Omicron variant. This moment of interruption and reflection within the industry on entrenched unethical working practices and conditions does not appear to have been sustained or developed in the medium term. Instead, the UK theatre industry has experienced a more widespread reset in working practices and expectations for improved working conditions.</w:t>
      </w:r>
    </w:p>
    <w:p w14:paraId="446BFC13" w14:textId="77777777" w:rsidR="00065F34" w:rsidRPr="00CF7D37" w:rsidRDefault="00065F34" w:rsidP="00CF7D37">
      <w:pPr>
        <w:widowControl w:val="0"/>
        <w:autoSpaceDE w:val="0"/>
        <w:autoSpaceDN w:val="0"/>
        <w:adjustRightInd w:val="0"/>
        <w:spacing w:line="276" w:lineRule="auto"/>
        <w:rPr>
          <w:rFonts w:ascii="Times New Roman" w:hAnsi="Times New Roman" w:cs="Times New Roman"/>
          <w:lang w:val="en-US"/>
        </w:rPr>
      </w:pPr>
    </w:p>
    <w:p w14:paraId="7DB24375" w14:textId="439BF825" w:rsidR="00065F34" w:rsidRPr="00CF7D37" w:rsidRDefault="00065F34" w:rsidP="00CF7D37">
      <w:pPr>
        <w:widowControl w:val="0"/>
        <w:autoSpaceDE w:val="0"/>
        <w:autoSpaceDN w:val="0"/>
        <w:adjustRightInd w:val="0"/>
        <w:spacing w:line="276" w:lineRule="auto"/>
        <w:rPr>
          <w:rFonts w:ascii="Times New Roman" w:eastAsia="Times New Roman" w:hAnsi="Times New Roman" w:cs="Times New Roman"/>
          <w:lang w:val="en-US"/>
        </w:rPr>
      </w:pPr>
      <w:r w:rsidRPr="00CF7D37">
        <w:rPr>
          <w:rFonts w:ascii="Times New Roman" w:hAnsi="Times New Roman" w:cs="Times New Roman"/>
          <w:color w:val="000000" w:themeColor="text1"/>
          <w:lang w:val="en-US"/>
        </w:rPr>
        <w:t xml:space="preserve">Alarmingly, workers in the UK have also reported a dramatic rise in job insecurity compared to their peers in the DACH countries. In our 2023 survey, </w:t>
      </w:r>
      <w:r w:rsidRPr="00CF7D37">
        <w:rPr>
          <w:rFonts w:ascii="Times New Roman" w:hAnsi="Times New Roman" w:cs="Times New Roman"/>
          <w:lang w:val="en-US"/>
        </w:rPr>
        <w:t>44% of individual respondents felt that their professional existence was currently under threat, while only a comparative 20% replied that it was not. The reasons given for this anxiety were complex, but many respondents articulated the ongoing pressure of the ‘cost of living crisis’ in the UK as a key facet of their unease.</w:t>
      </w:r>
      <w:r w:rsidRPr="00CF7D37">
        <w:rPr>
          <w:rStyle w:val="--bv-437"/>
          <w:rFonts w:ascii="Times New Roman" w:hAnsi="Times New Roman" w:cs="Times New Roman"/>
          <w:lang w:val="en-US"/>
        </w:rPr>
        <w:t xml:space="preserve"> Inflation and soaring energy bills have hit all areas of theatre, creating further financial instability after the challenges of Covid. </w:t>
      </w:r>
    </w:p>
    <w:p w14:paraId="0F119438" w14:textId="77777777" w:rsidR="00065F34" w:rsidRPr="00CF7D37" w:rsidRDefault="00065F34" w:rsidP="00F94A8C">
      <w:pPr>
        <w:spacing w:after="120"/>
        <w:jc w:val="both"/>
        <w:rPr>
          <w:rFonts w:ascii="Times New Roman" w:hAnsi="Times New Roman" w:cs="Times New Roman"/>
          <w:lang w:val="en-US"/>
        </w:rPr>
      </w:pPr>
    </w:p>
    <w:p w14:paraId="4C43C747" w14:textId="77777777" w:rsidR="00065F34" w:rsidRPr="002330DE" w:rsidRDefault="00065F34" w:rsidP="00F94A8C">
      <w:pPr>
        <w:spacing w:after="120"/>
        <w:jc w:val="both"/>
        <w:rPr>
          <w:rFonts w:ascii="Times New Roman" w:hAnsi="Times New Roman" w:cs="Times New Roman"/>
          <w:lang w:val="en-US"/>
        </w:rPr>
      </w:pPr>
    </w:p>
    <w:p w14:paraId="0D8E3F08" w14:textId="4C526BA3" w:rsidR="00065F34" w:rsidRPr="002330DE" w:rsidRDefault="00065F34" w:rsidP="00F94A8C">
      <w:pPr>
        <w:spacing w:after="120"/>
        <w:jc w:val="both"/>
        <w:rPr>
          <w:rFonts w:ascii="Times New Roman" w:hAnsi="Times New Roman" w:cs="Times New Roman"/>
          <w:b/>
          <w:lang w:val="en-US"/>
        </w:rPr>
      </w:pPr>
      <w:r w:rsidRPr="002330DE">
        <w:rPr>
          <w:rFonts w:ascii="Times New Roman" w:hAnsi="Times New Roman" w:cs="Times New Roman"/>
          <w:b/>
          <w:lang w:val="en-US"/>
        </w:rPr>
        <w:t xml:space="preserve">Digitalization </w:t>
      </w:r>
    </w:p>
    <w:p w14:paraId="2514BD3F" w14:textId="6F6BF186" w:rsidR="00065F34" w:rsidRPr="002330DE" w:rsidRDefault="00065F34" w:rsidP="00065F34">
      <w:pPr>
        <w:spacing w:after="120"/>
        <w:rPr>
          <w:rFonts w:ascii="Times New Roman" w:hAnsi="Times New Roman" w:cs="Times New Roman"/>
          <w:lang w:val="en-US"/>
        </w:rPr>
      </w:pPr>
      <w:r w:rsidRPr="002330DE">
        <w:rPr>
          <w:rFonts w:ascii="Times New Roman" w:hAnsi="Times New Roman" w:cs="Times New Roman"/>
          <w:lang w:val="en-US"/>
        </w:rPr>
        <w:t xml:space="preserve">When it comes to the future of work, digitalization is </w:t>
      </w:r>
      <w:r>
        <w:rPr>
          <w:rFonts w:ascii="Times New Roman" w:hAnsi="Times New Roman" w:cs="Times New Roman"/>
          <w:lang w:val="en-US"/>
        </w:rPr>
        <w:t xml:space="preserve">a </w:t>
      </w:r>
      <w:r w:rsidR="00E71D9D">
        <w:rPr>
          <w:rFonts w:ascii="Times New Roman" w:hAnsi="Times New Roman" w:cs="Times New Roman"/>
          <w:lang w:val="en-US"/>
        </w:rPr>
        <w:t>key focus</w:t>
      </w:r>
      <w:r w:rsidRPr="002330DE">
        <w:rPr>
          <w:rFonts w:ascii="Times New Roman" w:hAnsi="Times New Roman" w:cs="Times New Roman"/>
          <w:lang w:val="en-US"/>
        </w:rPr>
        <w:t xml:space="preserve">. </w:t>
      </w:r>
      <w:r>
        <w:rPr>
          <w:rFonts w:ascii="Times New Roman" w:hAnsi="Times New Roman" w:cs="Times New Roman"/>
          <w:lang w:val="en-US"/>
        </w:rPr>
        <w:t>Analysis of</w:t>
      </w:r>
      <w:r w:rsidRPr="002330DE">
        <w:rPr>
          <w:rFonts w:ascii="Times New Roman" w:hAnsi="Times New Roman" w:cs="Times New Roman"/>
          <w:lang w:val="en-US"/>
        </w:rPr>
        <w:t xml:space="preserve"> media d</w:t>
      </w:r>
      <w:r>
        <w:rPr>
          <w:rFonts w:ascii="Times New Roman" w:hAnsi="Times New Roman" w:cs="Times New Roman"/>
          <w:lang w:val="en-US"/>
        </w:rPr>
        <w:t>ocuments</w:t>
      </w:r>
      <w:r w:rsidRPr="002330DE">
        <w:rPr>
          <w:rFonts w:ascii="Times New Roman" w:hAnsi="Times New Roman" w:cs="Times New Roman"/>
          <w:lang w:val="en-US"/>
        </w:rPr>
        <w:t xml:space="preserve"> </w:t>
      </w:r>
      <w:r>
        <w:rPr>
          <w:rFonts w:ascii="Times New Roman" w:hAnsi="Times New Roman" w:cs="Times New Roman"/>
          <w:lang w:val="en-US"/>
        </w:rPr>
        <w:t xml:space="preserve">revealed a strong </w:t>
      </w:r>
      <w:r w:rsidRPr="002330DE">
        <w:rPr>
          <w:rFonts w:ascii="Times New Roman" w:hAnsi="Times New Roman" w:cs="Times New Roman"/>
          <w:lang w:val="en-US"/>
        </w:rPr>
        <w:t xml:space="preserve">focus on the development of </w:t>
      </w:r>
      <w:r>
        <w:rPr>
          <w:rFonts w:ascii="Times New Roman" w:hAnsi="Times New Roman" w:cs="Times New Roman"/>
          <w:lang w:val="en-US"/>
        </w:rPr>
        <w:t xml:space="preserve">a </w:t>
      </w:r>
      <w:r w:rsidRPr="002330DE">
        <w:rPr>
          <w:rFonts w:ascii="Times New Roman" w:hAnsi="Times New Roman" w:cs="Times New Roman"/>
          <w:lang w:val="en-US"/>
        </w:rPr>
        <w:t>new, digital aesthetics, but also on the possibility of better digital</w:t>
      </w:r>
      <w:r>
        <w:rPr>
          <w:rFonts w:ascii="Times New Roman" w:hAnsi="Times New Roman" w:cs="Times New Roman"/>
          <w:lang w:val="en-US"/>
        </w:rPr>
        <w:t>ly-driven</w:t>
      </w:r>
      <w:r w:rsidRPr="002330DE">
        <w:rPr>
          <w:rFonts w:ascii="Times New Roman" w:hAnsi="Times New Roman" w:cs="Times New Roman"/>
          <w:lang w:val="en-US"/>
        </w:rPr>
        <w:t xml:space="preserve"> organization and working practices. </w:t>
      </w:r>
      <w:r>
        <w:rPr>
          <w:rFonts w:ascii="Times New Roman" w:hAnsi="Times New Roman" w:cs="Times New Roman"/>
          <w:lang w:val="en-US"/>
        </w:rPr>
        <w:t>Since</w:t>
      </w:r>
      <w:r w:rsidRPr="002330DE">
        <w:rPr>
          <w:rFonts w:ascii="Times New Roman" w:hAnsi="Times New Roman" w:cs="Times New Roman"/>
          <w:lang w:val="en-US"/>
        </w:rPr>
        <w:t xml:space="preserve"> we explored digital aesthetics in other </w:t>
      </w:r>
      <w:r w:rsidRPr="002C4D06">
        <w:rPr>
          <w:rFonts w:ascii="Times New Roman" w:hAnsi="Times New Roman" w:cs="Times New Roman"/>
          <w:lang w:val="en-US"/>
        </w:rPr>
        <w:t xml:space="preserve">publications (Eder and </w:t>
      </w:r>
      <w:proofErr w:type="spellStart"/>
      <w:r w:rsidRPr="002C4D06">
        <w:rPr>
          <w:rFonts w:ascii="Times New Roman" w:hAnsi="Times New Roman" w:cs="Times New Roman"/>
          <w:lang w:val="en-US"/>
        </w:rPr>
        <w:t>Rowson</w:t>
      </w:r>
      <w:proofErr w:type="spellEnd"/>
      <w:r w:rsidRPr="002C4D06">
        <w:rPr>
          <w:rFonts w:ascii="Times New Roman" w:hAnsi="Times New Roman" w:cs="Times New Roman"/>
          <w:lang w:val="en-US"/>
        </w:rPr>
        <w:t xml:space="preserve"> </w:t>
      </w:r>
      <w:r w:rsidRPr="00FE472E">
        <w:rPr>
          <w:rFonts w:ascii="Times New Roman" w:hAnsi="Times New Roman" w:cs="Times New Roman"/>
          <w:highlight w:val="yellow"/>
          <w:lang w:val="en-US"/>
        </w:rPr>
        <w:t>2023</w:t>
      </w:r>
      <w:r w:rsidRPr="00FE472E">
        <w:rPr>
          <w:rFonts w:ascii="Times New Roman" w:hAnsi="Times New Roman" w:cs="Times New Roman"/>
          <w:lang w:val="en-US"/>
        </w:rPr>
        <w:t>), this</w:t>
      </w:r>
      <w:r w:rsidRPr="002330DE">
        <w:rPr>
          <w:rFonts w:ascii="Times New Roman" w:hAnsi="Times New Roman" w:cs="Times New Roman"/>
          <w:lang w:val="en-US"/>
        </w:rPr>
        <w:t xml:space="preserve"> paper focuses on organizational change. The data reveals that the vast majority of theater and performing arts organizations surveyed </w:t>
      </w:r>
      <w:r>
        <w:rPr>
          <w:rFonts w:ascii="Times New Roman" w:hAnsi="Times New Roman" w:cs="Times New Roman"/>
          <w:lang w:val="en-US"/>
        </w:rPr>
        <w:t xml:space="preserve">in the DACH countries </w:t>
      </w:r>
      <w:r w:rsidRPr="002330DE">
        <w:rPr>
          <w:rFonts w:ascii="Times New Roman" w:hAnsi="Times New Roman" w:cs="Times New Roman"/>
          <w:lang w:val="en-US"/>
        </w:rPr>
        <w:t xml:space="preserve">have recognized and reacted to the need for digitalization during </w:t>
      </w:r>
      <w:r>
        <w:rPr>
          <w:rFonts w:ascii="Times New Roman" w:hAnsi="Times New Roman" w:cs="Times New Roman"/>
          <w:lang w:val="en-US"/>
        </w:rPr>
        <w:t>Covid-19</w:t>
      </w:r>
      <w:r w:rsidRPr="002330DE">
        <w:rPr>
          <w:rFonts w:ascii="Times New Roman" w:hAnsi="Times New Roman" w:cs="Times New Roman"/>
          <w:lang w:val="en-US"/>
        </w:rPr>
        <w:t>. They show a high demand for suitable, technical staff</w:t>
      </w:r>
      <w:r>
        <w:rPr>
          <w:rFonts w:ascii="Times New Roman" w:hAnsi="Times New Roman" w:cs="Times New Roman"/>
          <w:lang w:val="en-US"/>
        </w:rPr>
        <w:t>;</w:t>
      </w:r>
      <w:r w:rsidRPr="002330DE">
        <w:rPr>
          <w:rFonts w:ascii="Times New Roman" w:hAnsi="Times New Roman" w:cs="Times New Roman"/>
          <w:lang w:val="en-US"/>
        </w:rPr>
        <w:t xml:space="preserve"> however, the often newly created positions were difficult to fill. </w:t>
      </w:r>
      <w:r>
        <w:rPr>
          <w:rFonts w:ascii="Times New Roman" w:hAnsi="Times New Roman" w:cs="Times New Roman"/>
          <w:lang w:val="en-US"/>
        </w:rPr>
        <w:t>Eighteen</w:t>
      </w:r>
      <w:r w:rsidRPr="002330DE">
        <w:rPr>
          <w:rFonts w:ascii="Times New Roman" w:hAnsi="Times New Roman" w:cs="Times New Roman"/>
          <w:lang w:val="en-US"/>
        </w:rPr>
        <w:t xml:space="preserve"> of the </w:t>
      </w:r>
      <w:r>
        <w:rPr>
          <w:rFonts w:ascii="Times New Roman" w:hAnsi="Times New Roman" w:cs="Times New Roman"/>
          <w:lang w:val="en-US"/>
        </w:rPr>
        <w:t>forty</w:t>
      </w:r>
      <w:r w:rsidRPr="002330DE">
        <w:rPr>
          <w:rFonts w:ascii="Times New Roman" w:hAnsi="Times New Roman" w:cs="Times New Roman"/>
          <w:lang w:val="en-US"/>
        </w:rPr>
        <w:t xml:space="preserve"> organizations had technical vacancies in 2022 for which they could not find staff, and in 2023 the number increased to </w:t>
      </w:r>
      <w:r>
        <w:rPr>
          <w:rFonts w:ascii="Times New Roman" w:hAnsi="Times New Roman" w:cs="Times New Roman"/>
          <w:lang w:val="en-US"/>
        </w:rPr>
        <w:t>twenty-five</w:t>
      </w:r>
      <w:r w:rsidRPr="002330DE">
        <w:rPr>
          <w:rFonts w:ascii="Times New Roman" w:hAnsi="Times New Roman" w:cs="Times New Roman"/>
          <w:lang w:val="en-US"/>
        </w:rPr>
        <w:t xml:space="preserve">. Since demand could not be covered by new hires, it was </w:t>
      </w:r>
      <w:r>
        <w:rPr>
          <w:rFonts w:ascii="Times New Roman" w:hAnsi="Times New Roman" w:cs="Times New Roman"/>
          <w:lang w:val="en-US"/>
        </w:rPr>
        <w:t>met</w:t>
      </w:r>
      <w:r w:rsidRPr="002330DE">
        <w:rPr>
          <w:rFonts w:ascii="Times New Roman" w:hAnsi="Times New Roman" w:cs="Times New Roman"/>
          <w:lang w:val="en-US"/>
        </w:rPr>
        <w:t xml:space="preserve"> through </w:t>
      </w:r>
      <w:r>
        <w:rPr>
          <w:rFonts w:ascii="Times New Roman" w:hAnsi="Times New Roman" w:cs="Times New Roman"/>
          <w:lang w:val="en-US"/>
        </w:rPr>
        <w:t xml:space="preserve">inhouse </w:t>
      </w:r>
      <w:r w:rsidRPr="002330DE">
        <w:rPr>
          <w:rFonts w:ascii="Times New Roman" w:hAnsi="Times New Roman" w:cs="Times New Roman"/>
          <w:lang w:val="en-US"/>
        </w:rPr>
        <w:t xml:space="preserve">staff training. </w:t>
      </w:r>
      <w:r>
        <w:rPr>
          <w:rFonts w:ascii="Times New Roman" w:hAnsi="Times New Roman" w:cs="Times New Roman"/>
          <w:lang w:val="en-US"/>
        </w:rPr>
        <w:t>Seventeen</w:t>
      </w:r>
      <w:r w:rsidRPr="002330DE">
        <w:rPr>
          <w:rFonts w:ascii="Times New Roman" w:hAnsi="Times New Roman" w:cs="Times New Roman"/>
          <w:lang w:val="en-US"/>
        </w:rPr>
        <w:t xml:space="preserve"> of the organizations already in 2022 offered technical training for their staff, and also this number increased to </w:t>
      </w:r>
      <w:r>
        <w:rPr>
          <w:rFonts w:ascii="Times New Roman" w:hAnsi="Times New Roman" w:cs="Times New Roman"/>
          <w:lang w:val="en-US"/>
        </w:rPr>
        <w:t>twenty</w:t>
      </w:r>
      <w:r w:rsidRPr="002330DE">
        <w:rPr>
          <w:rFonts w:ascii="Times New Roman" w:hAnsi="Times New Roman" w:cs="Times New Roman"/>
          <w:lang w:val="en-US"/>
        </w:rPr>
        <w:t xml:space="preserve"> in 2023. Interestingly, digital art offerings develope</w:t>
      </w:r>
      <w:r>
        <w:rPr>
          <w:rFonts w:ascii="Times New Roman" w:hAnsi="Times New Roman" w:cs="Times New Roman"/>
          <w:lang w:val="en-US"/>
        </w:rPr>
        <w:t>d</w:t>
      </w:r>
      <w:r w:rsidRPr="002330DE">
        <w:rPr>
          <w:rFonts w:ascii="Times New Roman" w:hAnsi="Times New Roman" w:cs="Times New Roman"/>
          <w:lang w:val="en-US"/>
        </w:rPr>
        <w:t xml:space="preserve"> exactly the opposite way. Significantly fewer performing arts organizations present</w:t>
      </w:r>
      <w:r>
        <w:rPr>
          <w:rFonts w:ascii="Times New Roman" w:hAnsi="Times New Roman" w:cs="Times New Roman"/>
          <w:lang w:val="en-US"/>
        </w:rPr>
        <w:t>ed</w:t>
      </w:r>
      <w:r w:rsidRPr="002330DE">
        <w:rPr>
          <w:rFonts w:ascii="Times New Roman" w:hAnsi="Times New Roman" w:cs="Times New Roman"/>
          <w:lang w:val="en-US"/>
        </w:rPr>
        <w:t xml:space="preserve"> digital productions in 2023 (56%), compared to 2022 (90%). </w:t>
      </w:r>
    </w:p>
    <w:p w14:paraId="6034DEA2" w14:textId="1B1D9380" w:rsidR="00065F34" w:rsidRDefault="00065F34" w:rsidP="00065F34">
      <w:pPr>
        <w:spacing w:after="120"/>
        <w:rPr>
          <w:rFonts w:ascii="Times New Roman" w:hAnsi="Times New Roman" w:cs="Times New Roman"/>
          <w:lang w:val="en-US"/>
        </w:rPr>
      </w:pPr>
      <w:r w:rsidRPr="002330DE">
        <w:rPr>
          <w:rFonts w:ascii="Times New Roman" w:hAnsi="Times New Roman" w:cs="Times New Roman"/>
          <w:lang w:val="en-US"/>
        </w:rPr>
        <w:t xml:space="preserve">While on the one hand it becomes apparent that </w:t>
      </w:r>
      <w:r>
        <w:rPr>
          <w:rFonts w:ascii="Times New Roman" w:hAnsi="Times New Roman" w:cs="Times New Roman"/>
          <w:lang w:val="en-US"/>
        </w:rPr>
        <w:t>experimenting with</w:t>
      </w:r>
      <w:r w:rsidRPr="002330DE">
        <w:rPr>
          <w:rFonts w:ascii="Times New Roman" w:hAnsi="Times New Roman" w:cs="Times New Roman"/>
          <w:lang w:val="en-US"/>
        </w:rPr>
        <w:t xml:space="preserve"> digital </w:t>
      </w:r>
      <w:r>
        <w:rPr>
          <w:rFonts w:ascii="Times New Roman" w:hAnsi="Times New Roman" w:cs="Times New Roman"/>
          <w:lang w:val="en-US"/>
        </w:rPr>
        <w:t>technology</w:t>
      </w:r>
      <w:r w:rsidRPr="002330DE">
        <w:rPr>
          <w:rFonts w:ascii="Times New Roman" w:hAnsi="Times New Roman" w:cs="Times New Roman"/>
          <w:lang w:val="en-US"/>
        </w:rPr>
        <w:t xml:space="preserve"> during </w:t>
      </w:r>
      <w:r>
        <w:rPr>
          <w:rFonts w:ascii="Times New Roman" w:hAnsi="Times New Roman" w:cs="Times New Roman"/>
          <w:lang w:val="en-US"/>
        </w:rPr>
        <w:t>Covid-19</w:t>
      </w:r>
      <w:r w:rsidRPr="002330DE">
        <w:rPr>
          <w:rFonts w:ascii="Times New Roman" w:hAnsi="Times New Roman" w:cs="Times New Roman"/>
          <w:lang w:val="en-US"/>
        </w:rPr>
        <w:t xml:space="preserve"> required serious organizational adjustments, on the other hand it is not entirely certain that the resources and efforts invested will prove justified in the future. </w:t>
      </w:r>
      <w:r>
        <w:rPr>
          <w:rFonts w:ascii="Times New Roman" w:hAnsi="Times New Roman" w:cs="Times New Roman"/>
          <w:lang w:val="en-US"/>
        </w:rPr>
        <w:t>A</w:t>
      </w:r>
      <w:r w:rsidRPr="002330DE">
        <w:rPr>
          <w:rFonts w:ascii="Times New Roman" w:hAnsi="Times New Roman" w:cs="Times New Roman"/>
          <w:lang w:val="en-US"/>
        </w:rPr>
        <w:t xml:space="preserve"> majority of the individual respondents and organization representatives expect an increase in digital ways of working when it comes to organization and communication within management, production and administrative processes, however only 31% of the organizations and only 13% of the individual </w:t>
      </w:r>
      <w:r w:rsidR="00875F4A">
        <w:rPr>
          <w:rFonts w:ascii="Times New Roman" w:hAnsi="Times New Roman" w:cs="Times New Roman"/>
          <w:lang w:val="en-US"/>
        </w:rPr>
        <w:t>art workers</w:t>
      </w:r>
      <w:r w:rsidRPr="002330DE">
        <w:rPr>
          <w:rFonts w:ascii="Times New Roman" w:hAnsi="Times New Roman" w:cs="Times New Roman"/>
          <w:lang w:val="en-US"/>
        </w:rPr>
        <w:t xml:space="preserve"> expect to produce digital </w:t>
      </w:r>
      <w:r>
        <w:rPr>
          <w:rFonts w:ascii="Times New Roman" w:hAnsi="Times New Roman" w:cs="Times New Roman"/>
          <w:lang w:val="en-US"/>
        </w:rPr>
        <w:t>performances</w:t>
      </w:r>
      <w:r w:rsidRPr="002330DE">
        <w:rPr>
          <w:rFonts w:ascii="Times New Roman" w:hAnsi="Times New Roman" w:cs="Times New Roman"/>
          <w:lang w:val="en-US"/>
        </w:rPr>
        <w:t xml:space="preserve"> in the future. </w:t>
      </w:r>
    </w:p>
    <w:p w14:paraId="046216B8" w14:textId="6B55A2D4" w:rsidR="00065F34" w:rsidRDefault="00BB49F9" w:rsidP="00065F34">
      <w:pPr>
        <w:spacing w:after="120"/>
        <w:rPr>
          <w:rFonts w:ascii="Times New Roman" w:hAnsi="Times New Roman" w:cs="Times New Roman"/>
          <w:lang w:val="en-US"/>
        </w:rPr>
      </w:pPr>
      <w:r>
        <w:rPr>
          <w:rFonts w:ascii="Times New Roman" w:hAnsi="Times New Roman" w:cs="Times New Roman"/>
          <w:color w:val="282827"/>
          <w:lang w:val="en-US"/>
        </w:rPr>
        <w:t>As pandemic restrictions in the UK were imposed</w:t>
      </w:r>
      <w:r w:rsidR="00065F34" w:rsidRPr="004038B2">
        <w:rPr>
          <w:rFonts w:ascii="Times New Roman" w:hAnsi="Times New Roman" w:cs="Times New Roman"/>
          <w:color w:val="282827"/>
          <w:lang w:val="en-US"/>
        </w:rPr>
        <w:t xml:space="preserve"> </w:t>
      </w:r>
      <w:r w:rsidR="009575D6">
        <w:rPr>
          <w:rFonts w:ascii="Times New Roman" w:hAnsi="Times New Roman" w:cs="Times New Roman"/>
          <w:color w:val="282827"/>
          <w:lang w:val="en-US"/>
        </w:rPr>
        <w:t xml:space="preserve">in </w:t>
      </w:r>
      <w:r w:rsidR="00065F34" w:rsidRPr="004038B2">
        <w:rPr>
          <w:rFonts w:ascii="Times New Roman" w:hAnsi="Times New Roman" w:cs="Times New Roman"/>
          <w:color w:val="282827"/>
          <w:lang w:val="en-US"/>
        </w:rPr>
        <w:t xml:space="preserve">March 2020, the industry rapidly responded by relocating theatrical programming online and engaging audiences through new forms of digital entertainment. This included new digital and hybrid content specifically created to be viewed online, as well as </w:t>
      </w:r>
      <w:r w:rsidR="00065F34" w:rsidRPr="00CF7D37">
        <w:rPr>
          <w:rFonts w:ascii="Times New Roman" w:eastAsia="Times New Roman" w:hAnsi="Times New Roman" w:cs="Times New Roman"/>
          <w:lang w:val="en-US"/>
        </w:rPr>
        <w:t xml:space="preserve">broadcast performances of previously recorded </w:t>
      </w:r>
      <w:r w:rsidR="009575D6">
        <w:rPr>
          <w:rFonts w:ascii="Times New Roman" w:eastAsia="Times New Roman" w:hAnsi="Times New Roman" w:cs="Times New Roman"/>
          <w:lang w:val="en-US"/>
        </w:rPr>
        <w:t>productions</w:t>
      </w:r>
      <w:r w:rsidR="00065F34" w:rsidRPr="00CF7D37">
        <w:rPr>
          <w:rFonts w:ascii="Times New Roman" w:eastAsia="Times New Roman" w:hAnsi="Times New Roman" w:cs="Times New Roman"/>
          <w:lang w:val="en-US"/>
        </w:rPr>
        <w:t xml:space="preserve"> streamed by </w:t>
      </w:r>
      <w:r w:rsidR="000C0D76">
        <w:rPr>
          <w:rFonts w:ascii="Times New Roman" w:hAnsi="Times New Roman" w:cs="Times New Roman"/>
          <w:color w:val="282827"/>
          <w:lang w:val="en-US"/>
        </w:rPr>
        <w:t>theatres</w:t>
      </w:r>
      <w:r w:rsidR="00065F34" w:rsidRPr="004038B2">
        <w:rPr>
          <w:rFonts w:ascii="Times New Roman" w:hAnsi="Times New Roman" w:cs="Times New Roman"/>
          <w:color w:val="282827"/>
          <w:lang w:val="en-US"/>
        </w:rPr>
        <w:t xml:space="preserve"> such as the National Theatre and the Royal Shakespeare Company</w:t>
      </w:r>
      <w:r w:rsidR="00065F34" w:rsidRPr="00CF7D37">
        <w:rPr>
          <w:rFonts w:ascii="Times New Roman" w:eastAsia="Times New Roman" w:hAnsi="Times New Roman" w:cs="Times New Roman"/>
          <w:lang w:val="en-US"/>
        </w:rPr>
        <w:t xml:space="preserve">. </w:t>
      </w:r>
      <w:r w:rsidR="00065F34" w:rsidRPr="004038B2">
        <w:rPr>
          <w:rFonts w:ascii="Times New Roman" w:eastAsia="Segoe UI" w:hAnsi="Times New Roman" w:cs="Times New Roman"/>
          <w:color w:val="000000" w:themeColor="text1"/>
          <w:lang w:val="en-US"/>
        </w:rPr>
        <w:t xml:space="preserve">This is backed up by the data from the UK strand of the surveys, which underscores that arts </w:t>
      </w:r>
      <w:proofErr w:type="spellStart"/>
      <w:r w:rsidR="00065F34" w:rsidRPr="004038B2">
        <w:rPr>
          <w:rFonts w:ascii="Times New Roman" w:eastAsia="Segoe UI" w:hAnsi="Times New Roman" w:cs="Times New Roman"/>
          <w:color w:val="000000" w:themeColor="text1"/>
          <w:lang w:val="en-US"/>
        </w:rPr>
        <w:t>organisations</w:t>
      </w:r>
      <w:proofErr w:type="spellEnd"/>
      <w:r w:rsidR="00065F34" w:rsidRPr="004038B2">
        <w:rPr>
          <w:rFonts w:ascii="Times New Roman" w:eastAsia="Segoe UI" w:hAnsi="Times New Roman" w:cs="Times New Roman"/>
          <w:color w:val="000000" w:themeColor="text1"/>
          <w:lang w:val="en-US"/>
        </w:rPr>
        <w:t xml:space="preserve"> had been quick to employ the </w:t>
      </w:r>
      <w:r w:rsidR="00065F34" w:rsidRPr="00CF7D37">
        <w:rPr>
          <w:rFonts w:ascii="Times New Roman" w:hAnsi="Times New Roman" w:cs="Times New Roman"/>
          <w:lang w:val="en-US"/>
        </w:rPr>
        <w:t xml:space="preserve">latest digital applications and technical devices for their work as social distancing measures </w:t>
      </w:r>
      <w:r w:rsidR="006E3A14">
        <w:rPr>
          <w:rFonts w:ascii="Times New Roman" w:hAnsi="Times New Roman" w:cs="Times New Roman"/>
          <w:lang w:val="en-US"/>
        </w:rPr>
        <w:t>were</w:t>
      </w:r>
      <w:r w:rsidR="006E3A14" w:rsidRPr="00CF7D37">
        <w:rPr>
          <w:rFonts w:ascii="Times New Roman" w:hAnsi="Times New Roman" w:cs="Times New Roman"/>
          <w:lang w:val="en-US"/>
        </w:rPr>
        <w:t xml:space="preserve"> </w:t>
      </w:r>
      <w:r w:rsidR="00065F34" w:rsidRPr="00CF7D37">
        <w:rPr>
          <w:rFonts w:ascii="Times New Roman" w:hAnsi="Times New Roman" w:cs="Times New Roman"/>
          <w:lang w:val="en-US"/>
        </w:rPr>
        <w:t xml:space="preserve">enforced. </w:t>
      </w:r>
    </w:p>
    <w:p w14:paraId="5D233B20" w14:textId="4F549EC5" w:rsidR="00065F34" w:rsidRPr="00065F34" w:rsidRDefault="00065F34" w:rsidP="00065F34">
      <w:pPr>
        <w:spacing w:after="120"/>
        <w:rPr>
          <w:rFonts w:ascii="Times New Roman" w:hAnsi="Times New Roman" w:cs="Times New Roman"/>
          <w:lang w:val="en-US"/>
        </w:rPr>
      </w:pPr>
      <w:r w:rsidRPr="00CF7D37">
        <w:rPr>
          <w:rFonts w:ascii="Times New Roman" w:hAnsi="Times New Roman" w:cs="Times New Roman"/>
          <w:lang w:val="en-US"/>
        </w:rPr>
        <w:lastRenderedPageBreak/>
        <w:t xml:space="preserve">As in the DACH countries, British theatres have grappled with the difficulties of filling these technical positions needed for the successful production of digital work. In 2022, 46% of </w:t>
      </w:r>
      <w:proofErr w:type="spellStart"/>
      <w:r w:rsidRPr="00CF7D37">
        <w:rPr>
          <w:rFonts w:ascii="Times New Roman" w:hAnsi="Times New Roman" w:cs="Times New Roman"/>
          <w:lang w:val="en-US"/>
        </w:rPr>
        <w:t>organisations</w:t>
      </w:r>
      <w:proofErr w:type="spellEnd"/>
      <w:r w:rsidRPr="00CF7D37">
        <w:rPr>
          <w:rFonts w:ascii="Times New Roman" w:hAnsi="Times New Roman" w:cs="Times New Roman"/>
          <w:lang w:val="en-US"/>
        </w:rPr>
        <w:t xml:space="preserve"> surveyed had vacancies for </w:t>
      </w:r>
      <w:r w:rsidRPr="00CF7D37">
        <w:rPr>
          <w:rFonts w:ascii="Times New Roman" w:eastAsia="Times New Roman" w:hAnsi="Times New Roman" w:cs="Times New Roman"/>
          <w:color w:val="222222"/>
          <w:lang w:val="en-US" w:eastAsia="en-GB"/>
        </w:rPr>
        <w:t>creative digital technicians</w:t>
      </w:r>
      <w:r w:rsidRPr="00CF7D37">
        <w:rPr>
          <w:rFonts w:ascii="Times New Roman" w:hAnsi="Times New Roman" w:cs="Times New Roman"/>
          <w:lang w:val="en-US"/>
        </w:rPr>
        <w:t>, increasing rapidly to 76% in 2023. Unsurprisingly, this meant that theatres were now focusing their resources on training existing staff in technology-related skills, with the number jumping from 46% in 2022 to 71% in 2023. This reinforces wider data and scholarship that suggests backstage and technical staff has disproportionately left the theatre industry in the wake of the pandemic (</w:t>
      </w:r>
      <w:proofErr w:type="spellStart"/>
      <w:r w:rsidRPr="00CF7D37">
        <w:rPr>
          <w:rFonts w:ascii="Times New Roman" w:hAnsi="Times New Roman" w:cs="Times New Roman"/>
          <w:lang w:val="en-US"/>
        </w:rPr>
        <w:t>Chatzichristodoulou</w:t>
      </w:r>
      <w:proofErr w:type="spellEnd"/>
      <w:r w:rsidRPr="00CF7D37">
        <w:rPr>
          <w:rFonts w:ascii="Times New Roman" w:hAnsi="Times New Roman" w:cs="Times New Roman"/>
          <w:lang w:val="en-US"/>
        </w:rPr>
        <w:t xml:space="preserve"> et al. 2022, 3). These workers moved into </w:t>
      </w:r>
      <w:r w:rsidRPr="00CF7D37">
        <w:rPr>
          <w:rFonts w:ascii="Times New Roman" w:eastAsia="Times New Roman" w:hAnsi="Times New Roman" w:cs="Times New Roman"/>
          <w:lang w:val="en-US"/>
        </w:rPr>
        <w:t>film and television production</w:t>
      </w:r>
      <w:r w:rsidRPr="00CF7D37">
        <w:rPr>
          <w:rFonts w:ascii="Times New Roman" w:hAnsi="Times New Roman" w:cs="Times New Roman"/>
          <w:lang w:val="en-US"/>
        </w:rPr>
        <w:t xml:space="preserve">, leaving a critical </w:t>
      </w:r>
      <w:r w:rsidRPr="00CF7D37">
        <w:rPr>
          <w:rFonts w:ascii="Times New Roman" w:eastAsia="Times New Roman" w:hAnsi="Times New Roman" w:cs="Times New Roman"/>
          <w:lang w:val="en-US"/>
        </w:rPr>
        <w:t xml:space="preserve">skills shortage of sound, lighting, and </w:t>
      </w:r>
      <w:r w:rsidRPr="00CF7D37">
        <w:rPr>
          <w:rFonts w:ascii="Times New Roman" w:eastAsia="Times New Roman" w:hAnsi="Times New Roman" w:cs="Times New Roman"/>
          <w:color w:val="222222"/>
          <w:lang w:val="en-US" w:eastAsia="en-GB"/>
        </w:rPr>
        <w:t>creative digital technicians in the UK</w:t>
      </w:r>
      <w:r w:rsidRPr="00CF7D37">
        <w:rPr>
          <w:rFonts w:ascii="Times New Roman" w:eastAsia="Times New Roman" w:hAnsi="Times New Roman" w:cs="Times New Roman"/>
          <w:lang w:val="en-US"/>
        </w:rPr>
        <w:t>.</w:t>
      </w:r>
    </w:p>
    <w:p w14:paraId="2BA01B82" w14:textId="77777777" w:rsidR="00065F34" w:rsidRPr="00CF7D37" w:rsidRDefault="00065F34" w:rsidP="00CF7D37">
      <w:pPr>
        <w:widowControl w:val="0"/>
        <w:autoSpaceDE w:val="0"/>
        <w:autoSpaceDN w:val="0"/>
        <w:adjustRightInd w:val="0"/>
        <w:spacing w:line="276" w:lineRule="auto"/>
        <w:rPr>
          <w:rFonts w:ascii="Times New Roman" w:eastAsia="Times New Roman" w:hAnsi="Times New Roman" w:cs="Times New Roman"/>
          <w:lang w:val="en-US"/>
        </w:rPr>
      </w:pPr>
    </w:p>
    <w:p w14:paraId="141A5C55" w14:textId="61152885" w:rsidR="001D2DC0" w:rsidRPr="006932BF" w:rsidRDefault="00065F34" w:rsidP="001D2D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themeColor="text1"/>
          <w:lang w:val="en-GB"/>
        </w:rPr>
      </w:pPr>
      <w:r w:rsidRPr="00437785">
        <w:rPr>
          <w:rFonts w:ascii="Times New Roman" w:hAnsi="Times New Roman" w:cs="Times New Roman"/>
          <w:lang w:val="en-US"/>
        </w:rPr>
        <w:t xml:space="preserve">Despite the creative response to the pandemic that saw a flourishing of new multidisciplinary performance modes, the survey also reveals </w:t>
      </w:r>
      <w:r w:rsidRPr="00437785">
        <w:rPr>
          <w:rFonts w:ascii="Times New Roman" w:hAnsi="Times New Roman" w:cs="Times New Roman"/>
          <w:i/>
          <w:iCs/>
          <w:lang w:val="en-US"/>
        </w:rPr>
        <w:t>reluctance</w:t>
      </w:r>
      <w:r w:rsidRPr="00437785">
        <w:rPr>
          <w:rFonts w:ascii="Times New Roman" w:hAnsi="Times New Roman" w:cs="Times New Roman"/>
          <w:lang w:val="en-US"/>
        </w:rPr>
        <w:t xml:space="preserve"> among many theatre-makers and </w:t>
      </w:r>
      <w:r w:rsidR="001D2DC0" w:rsidRPr="00437785">
        <w:rPr>
          <w:rFonts w:ascii="Times New Roman" w:hAnsi="Times New Roman" w:cs="Times New Roman"/>
          <w:lang w:val="en-US"/>
        </w:rPr>
        <w:t>venues</w:t>
      </w:r>
      <w:r w:rsidRPr="00437785">
        <w:rPr>
          <w:rFonts w:ascii="Times New Roman" w:hAnsi="Times New Roman" w:cs="Times New Roman"/>
          <w:lang w:val="en-US"/>
        </w:rPr>
        <w:t xml:space="preserve"> in the UK to maintain or develop these digital ways of working. Between early 2022 and mid 2023, there was </w:t>
      </w:r>
      <w:r w:rsidRPr="00437785">
        <w:rPr>
          <w:rFonts w:ascii="Times New Roman" w:hAnsi="Times New Roman" w:cs="Times New Roman"/>
          <w:i/>
          <w:iCs/>
          <w:lang w:val="en-US"/>
        </w:rPr>
        <w:t>a clear decrease</w:t>
      </w:r>
      <w:r w:rsidRPr="00437785">
        <w:rPr>
          <w:rFonts w:ascii="Times New Roman" w:hAnsi="Times New Roman" w:cs="Times New Roman"/>
          <w:lang w:val="en-US"/>
        </w:rPr>
        <w:t xml:space="preserve"> in both </w:t>
      </w:r>
      <w:proofErr w:type="spellStart"/>
      <w:r w:rsidRPr="00437785">
        <w:rPr>
          <w:rFonts w:ascii="Times New Roman" w:hAnsi="Times New Roman" w:cs="Times New Roman"/>
          <w:lang w:val="en-US"/>
        </w:rPr>
        <w:t>organisations</w:t>
      </w:r>
      <w:proofErr w:type="spellEnd"/>
      <w:r w:rsidRPr="00437785">
        <w:rPr>
          <w:rFonts w:ascii="Times New Roman" w:hAnsi="Times New Roman" w:cs="Times New Roman"/>
          <w:lang w:val="en-US"/>
        </w:rPr>
        <w:t xml:space="preserve"> and individuals using digital technology in their practice. This hesitancy to commit to producing further virtual </w:t>
      </w:r>
      <w:r w:rsidRPr="00437785">
        <w:rPr>
          <w:rFonts w:ascii="Times New Roman" w:hAnsi="Times New Roman" w:cs="Times New Roman"/>
          <w:color w:val="000000" w:themeColor="text1"/>
          <w:lang w:val="en-US"/>
        </w:rPr>
        <w:t xml:space="preserve">performance models </w:t>
      </w:r>
      <w:r w:rsidRPr="00437785">
        <w:rPr>
          <w:rFonts w:ascii="Times New Roman" w:hAnsi="Times New Roman" w:cs="Times New Roman"/>
          <w:lang w:val="en-US"/>
        </w:rPr>
        <w:t xml:space="preserve">can be partly explained by the difficulties faced in </w:t>
      </w:r>
      <w:proofErr w:type="spellStart"/>
      <w:r w:rsidRPr="00437785">
        <w:rPr>
          <w:rFonts w:ascii="Times New Roman" w:hAnsi="Times New Roman" w:cs="Times New Roman"/>
          <w:lang w:val="en-US"/>
        </w:rPr>
        <w:t>monetising</w:t>
      </w:r>
      <w:proofErr w:type="spellEnd"/>
      <w:r w:rsidRPr="00437785">
        <w:rPr>
          <w:rFonts w:ascii="Times New Roman" w:hAnsi="Times New Roman" w:cs="Times New Roman"/>
          <w:lang w:val="en-US"/>
        </w:rPr>
        <w:t xml:space="preserve"> digital content, especially for small-scale companies and </w:t>
      </w:r>
      <w:proofErr w:type="spellStart"/>
      <w:r w:rsidRPr="00437785">
        <w:rPr>
          <w:rFonts w:ascii="Times New Roman" w:hAnsi="Times New Roman" w:cs="Times New Roman"/>
          <w:lang w:val="en-US"/>
        </w:rPr>
        <w:t>organisations</w:t>
      </w:r>
      <w:proofErr w:type="spellEnd"/>
      <w:r w:rsidRPr="00437785">
        <w:rPr>
          <w:rFonts w:ascii="Times New Roman" w:hAnsi="Times New Roman" w:cs="Times New Roman"/>
          <w:lang w:val="en-US"/>
        </w:rPr>
        <w:t>. This was exacerbated in the early stages of the pandemic when many high profile cultural institutions provided audiences with access to free digital content</w:t>
      </w:r>
      <w:r w:rsidRPr="004038B2">
        <w:rPr>
          <w:rFonts w:ascii="Times New Roman" w:hAnsi="Times New Roman" w:cs="Times New Roman"/>
          <w:color w:val="282827"/>
          <w:lang w:val="en-US"/>
        </w:rPr>
        <w:t>.</w:t>
      </w:r>
      <w:r w:rsidRPr="004038B2">
        <w:rPr>
          <w:rStyle w:val="EndnoteReference"/>
          <w:color w:val="282827"/>
          <w:lang w:val="en-US"/>
        </w:rPr>
        <w:endnoteReference w:id="5"/>
      </w:r>
      <w:r w:rsidRPr="004038B2">
        <w:rPr>
          <w:rFonts w:ascii="Times New Roman" w:hAnsi="Times New Roman" w:cs="Times New Roman"/>
          <w:color w:val="282827"/>
          <w:lang w:val="en-US"/>
        </w:rPr>
        <w:t xml:space="preserve"> Moreover, as Roberta </w:t>
      </w:r>
      <w:proofErr w:type="spellStart"/>
      <w:r w:rsidRPr="004038B2">
        <w:rPr>
          <w:rFonts w:ascii="Times New Roman" w:hAnsi="Times New Roman" w:cs="Times New Roman"/>
          <w:color w:val="282827"/>
          <w:lang w:val="en-US"/>
        </w:rPr>
        <w:t>Comunian</w:t>
      </w:r>
      <w:proofErr w:type="spellEnd"/>
      <w:r w:rsidRPr="004038B2">
        <w:rPr>
          <w:rFonts w:ascii="Times New Roman" w:hAnsi="Times New Roman" w:cs="Times New Roman"/>
          <w:color w:val="282827"/>
          <w:lang w:val="en-US"/>
        </w:rPr>
        <w:t xml:space="preserve"> and Lauren England argue, while </w:t>
      </w:r>
      <w:r w:rsidR="001D2DC0" w:rsidRPr="004038B2">
        <w:rPr>
          <w:rFonts w:ascii="Times New Roman" w:hAnsi="Times New Roman" w:cs="Times New Roman"/>
          <w:color w:val="282827"/>
          <w:lang w:val="en-US"/>
        </w:rPr>
        <w:t>organizations</w:t>
      </w:r>
      <w:r w:rsidRPr="004038B2">
        <w:rPr>
          <w:rFonts w:ascii="Times New Roman" w:hAnsi="Times New Roman" w:cs="Times New Roman"/>
          <w:color w:val="282827"/>
          <w:lang w:val="en-US"/>
        </w:rPr>
        <w:t xml:space="preserve"> have provided training for in-house staff, the freelance artists they employ are ‘likely to have to pay for this up-skilling and take time off work for training without further forms of </w:t>
      </w:r>
      <w:r w:rsidRPr="007C0CDB">
        <w:rPr>
          <w:rFonts w:ascii="Times New Roman" w:hAnsi="Times New Roman" w:cs="Times New Roman"/>
          <w:color w:val="282827"/>
          <w:lang w:val="en-US"/>
        </w:rPr>
        <w:t xml:space="preserve">support’ </w:t>
      </w:r>
      <w:r w:rsidRPr="007C0CDB">
        <w:rPr>
          <w:rFonts w:ascii="Times New Roman" w:hAnsi="Times New Roman" w:cs="Times New Roman"/>
          <w:lang w:val="en-US"/>
        </w:rPr>
        <w:t>(</w:t>
      </w:r>
      <w:proofErr w:type="spellStart"/>
      <w:r w:rsidRPr="007C0CDB">
        <w:rPr>
          <w:rFonts w:ascii="Times New Roman" w:hAnsi="Times New Roman" w:cs="Times New Roman"/>
          <w:lang w:val="en-US"/>
        </w:rPr>
        <w:t>Comunian</w:t>
      </w:r>
      <w:proofErr w:type="spellEnd"/>
      <w:r w:rsidRPr="007C0CDB">
        <w:rPr>
          <w:rFonts w:ascii="Times New Roman" w:hAnsi="Times New Roman" w:cs="Times New Roman"/>
          <w:lang w:val="en-US"/>
        </w:rPr>
        <w:t xml:space="preserve"> and England 2020, 121)</w:t>
      </w:r>
      <w:r w:rsidRPr="007C0CDB">
        <w:rPr>
          <w:rFonts w:ascii="Times New Roman" w:hAnsi="Times New Roman" w:cs="Times New Roman"/>
          <w:color w:val="282827"/>
          <w:lang w:val="en-US"/>
        </w:rPr>
        <w:t>.</w:t>
      </w:r>
      <w:r w:rsidRPr="004038B2">
        <w:rPr>
          <w:rFonts w:ascii="Times New Roman" w:hAnsi="Times New Roman" w:cs="Times New Roman"/>
          <w:color w:val="282827"/>
          <w:lang w:val="en-US"/>
        </w:rPr>
        <w:t xml:space="preserve"> While our results reflect that the economic challenges of producing hybrid work has resulted in a decrease of new digital productions in 2023, it is also clear that not only did the pandemi</w:t>
      </w:r>
      <w:r w:rsidR="001D2DC0">
        <w:rPr>
          <w:rFonts w:ascii="Times New Roman" w:hAnsi="Times New Roman" w:cs="Times New Roman"/>
          <w:color w:val="282827"/>
          <w:lang w:val="en-US"/>
        </w:rPr>
        <w:t xml:space="preserve">c </w:t>
      </w:r>
      <w:r w:rsidR="001D2DC0" w:rsidRPr="006932BF">
        <w:rPr>
          <w:rFonts w:ascii="Times New Roman" w:hAnsi="Times New Roman" w:cs="Times New Roman"/>
          <w:color w:val="000000" w:themeColor="text1"/>
          <w:lang w:val="en-GB"/>
        </w:rPr>
        <w:t>generate wider opportunities for practitioners to experiment with intermedial digital projects, but also contributed to the development of new forms and</w:t>
      </w:r>
      <w:r w:rsidR="002B740E">
        <w:rPr>
          <w:rFonts w:ascii="Times New Roman" w:hAnsi="Times New Roman" w:cs="Times New Roman"/>
          <w:color w:val="000000" w:themeColor="text1"/>
          <w:lang w:val="en-GB"/>
        </w:rPr>
        <w:t xml:space="preserve"> the</w:t>
      </w:r>
      <w:r w:rsidR="001D2DC0" w:rsidRPr="006932BF">
        <w:rPr>
          <w:rFonts w:ascii="Times New Roman" w:hAnsi="Times New Roman" w:cs="Times New Roman"/>
          <w:color w:val="000000" w:themeColor="text1"/>
          <w:lang w:val="en-GB"/>
        </w:rPr>
        <w:t xml:space="preserve"> re-evaluating</w:t>
      </w:r>
      <w:r w:rsidR="002B740E">
        <w:rPr>
          <w:rFonts w:ascii="Times New Roman" w:hAnsi="Times New Roman" w:cs="Times New Roman"/>
          <w:color w:val="000000" w:themeColor="text1"/>
          <w:lang w:val="en-GB"/>
        </w:rPr>
        <w:t xml:space="preserve"> of</w:t>
      </w:r>
      <w:r w:rsidR="001D2DC0" w:rsidRPr="006932BF">
        <w:rPr>
          <w:rFonts w:ascii="Times New Roman" w:hAnsi="Times New Roman" w:cs="Times New Roman"/>
          <w:color w:val="000000" w:themeColor="text1"/>
          <w:lang w:val="en-GB"/>
        </w:rPr>
        <w:t xml:space="preserve"> wider creative practice and aesthetics. This liminal work, employing innovative use of disparate digital platforms and interaction demonstrates that the pandemic similarly offered a period of artistic innovation, as organisations aimed to re-think their working practices and forge new artistic dialogues and collaborations. In doing so, these innovative new ways of working recalibrated how theatre organisations interacted with audiences on both a national and international level, as well as how they operated on both a structural and economic model.  </w:t>
      </w:r>
    </w:p>
    <w:p w14:paraId="5FAEF142" w14:textId="77777777" w:rsidR="00065F34" w:rsidRDefault="00065F34" w:rsidP="00F94A8C">
      <w:pPr>
        <w:spacing w:after="120"/>
        <w:jc w:val="both"/>
        <w:rPr>
          <w:rFonts w:ascii="Times New Roman" w:hAnsi="Times New Roman" w:cs="Times New Roman"/>
          <w:lang w:val="en-US"/>
        </w:rPr>
      </w:pPr>
    </w:p>
    <w:p w14:paraId="6C8DE586" w14:textId="77777777" w:rsidR="00065F34" w:rsidRPr="002330DE" w:rsidRDefault="00065F34" w:rsidP="00F94A8C">
      <w:pPr>
        <w:spacing w:after="120"/>
        <w:jc w:val="both"/>
        <w:rPr>
          <w:rFonts w:ascii="Times New Roman" w:hAnsi="Times New Roman" w:cs="Times New Roman"/>
          <w:lang w:val="en-US"/>
        </w:rPr>
      </w:pPr>
    </w:p>
    <w:p w14:paraId="08D5F61A" w14:textId="6A00A55E" w:rsidR="00065F34" w:rsidRPr="002330DE" w:rsidRDefault="000319E1" w:rsidP="00F94A8C">
      <w:pPr>
        <w:spacing w:after="120"/>
        <w:jc w:val="both"/>
        <w:rPr>
          <w:rFonts w:ascii="Times New Roman" w:hAnsi="Times New Roman" w:cs="Times New Roman"/>
          <w:b/>
          <w:lang w:val="en-US"/>
        </w:rPr>
      </w:pPr>
      <w:r>
        <w:rPr>
          <w:rFonts w:ascii="Times New Roman" w:hAnsi="Times New Roman" w:cs="Times New Roman"/>
          <w:b/>
          <w:lang w:val="en-US"/>
        </w:rPr>
        <w:t>International collaboration</w:t>
      </w:r>
    </w:p>
    <w:p w14:paraId="134F0A2E" w14:textId="362473C6" w:rsidR="00F94A8C" w:rsidRPr="002330DE" w:rsidRDefault="00065F34" w:rsidP="00413A5F">
      <w:pPr>
        <w:spacing w:after="120"/>
        <w:rPr>
          <w:rFonts w:ascii="Times New Roman" w:hAnsi="Times New Roman" w:cs="Times New Roman"/>
          <w:lang w:val="en-US"/>
        </w:rPr>
      </w:pPr>
      <w:r w:rsidRPr="00D46D7D">
        <w:rPr>
          <w:rFonts w:ascii="Times New Roman" w:hAnsi="Times New Roman" w:cs="Times New Roman"/>
          <w:lang w:val="en-US"/>
        </w:rPr>
        <w:t xml:space="preserve">In February 2020, borders around the world began to shut down and international touring ground to a halt. </w:t>
      </w:r>
      <w:r w:rsidR="00D46D7D">
        <w:rPr>
          <w:rFonts w:ascii="Times New Roman" w:hAnsi="Times New Roman" w:cs="Times New Roman"/>
          <w:lang w:val="en-US"/>
        </w:rPr>
        <w:t>The dissolution of</w:t>
      </w:r>
      <w:r w:rsidR="00F94A8C" w:rsidRPr="002330DE">
        <w:rPr>
          <w:rFonts w:ascii="Times New Roman" w:hAnsi="Times New Roman" w:cs="Times New Roman"/>
          <w:lang w:val="en-US"/>
        </w:rPr>
        <w:t xml:space="preserve"> long</w:t>
      </w:r>
      <w:r w:rsidR="000F0259">
        <w:rPr>
          <w:rFonts w:ascii="Times New Roman" w:hAnsi="Times New Roman" w:cs="Times New Roman"/>
          <w:lang w:val="en-US"/>
        </w:rPr>
        <w:t>standing</w:t>
      </w:r>
      <w:r w:rsidR="00F94A8C" w:rsidRPr="002330DE">
        <w:rPr>
          <w:rFonts w:ascii="Times New Roman" w:hAnsi="Times New Roman" w:cs="Times New Roman"/>
          <w:lang w:val="en-US"/>
        </w:rPr>
        <w:t xml:space="preserve"> networks, </w:t>
      </w:r>
      <w:r w:rsidR="00D46D7D">
        <w:rPr>
          <w:rFonts w:ascii="Times New Roman" w:hAnsi="Times New Roman" w:cs="Times New Roman"/>
          <w:lang w:val="en-US"/>
        </w:rPr>
        <w:t xml:space="preserve">the </w:t>
      </w:r>
      <w:r w:rsidR="00F94A8C" w:rsidRPr="002330DE">
        <w:rPr>
          <w:rFonts w:ascii="Times New Roman" w:hAnsi="Times New Roman" w:cs="Times New Roman"/>
          <w:lang w:val="en-US"/>
        </w:rPr>
        <w:t xml:space="preserve">cancelling </w:t>
      </w:r>
      <w:r w:rsidR="00D46D7D">
        <w:rPr>
          <w:rFonts w:ascii="Times New Roman" w:hAnsi="Times New Roman" w:cs="Times New Roman"/>
          <w:lang w:val="en-US"/>
        </w:rPr>
        <w:t xml:space="preserve">of </w:t>
      </w:r>
      <w:r w:rsidR="00F94A8C" w:rsidRPr="002330DE">
        <w:rPr>
          <w:rFonts w:ascii="Times New Roman" w:hAnsi="Times New Roman" w:cs="Times New Roman"/>
          <w:lang w:val="en-US"/>
        </w:rPr>
        <w:t xml:space="preserve">international projects, premieres and co-productions, contact restrictions, border closures, the risk of contagion in public transport, all these were described as risks for the international networking of performing arts in the media analysis presented above. Some predicted nationalization tendencies, or as Monika </w:t>
      </w:r>
      <w:proofErr w:type="spellStart"/>
      <w:r w:rsidR="002C4D06" w:rsidRPr="002C4D06">
        <w:rPr>
          <w:rFonts w:ascii="Times New Roman" w:hAnsi="Times New Roman" w:cs="Times New Roman"/>
          <w:lang w:val="en-US"/>
        </w:rPr>
        <w:t>Gintersdorfer</w:t>
      </w:r>
      <w:proofErr w:type="spellEnd"/>
      <w:r w:rsidR="002C4D06" w:rsidRPr="002C4D06" w:rsidDel="002C4D06">
        <w:rPr>
          <w:rFonts w:ascii="Times New Roman" w:hAnsi="Times New Roman" w:cs="Times New Roman"/>
          <w:lang w:val="en-US"/>
        </w:rPr>
        <w:t xml:space="preserve"> </w:t>
      </w:r>
      <w:r w:rsidR="00F94A8C" w:rsidRPr="002330DE">
        <w:rPr>
          <w:rFonts w:ascii="Times New Roman" w:hAnsi="Times New Roman" w:cs="Times New Roman"/>
          <w:lang w:val="en-US"/>
        </w:rPr>
        <w:t xml:space="preserve">from the performance collective </w:t>
      </w:r>
      <w:proofErr w:type="spellStart"/>
      <w:r w:rsidR="002C4D06" w:rsidRPr="002C4D06">
        <w:rPr>
          <w:rFonts w:ascii="Times New Roman" w:hAnsi="Times New Roman" w:cs="Times New Roman"/>
          <w:lang w:val="en-US"/>
        </w:rPr>
        <w:t>Gintersdorfer</w:t>
      </w:r>
      <w:proofErr w:type="spellEnd"/>
      <w:r w:rsidR="002C4D06">
        <w:rPr>
          <w:rFonts w:ascii="Times New Roman" w:hAnsi="Times New Roman" w:cs="Times New Roman"/>
          <w:lang w:val="en-US"/>
        </w:rPr>
        <w:t>/</w:t>
      </w:r>
      <w:proofErr w:type="spellStart"/>
      <w:r w:rsidR="002C4D06" w:rsidRPr="002C4D06">
        <w:rPr>
          <w:rFonts w:ascii="Times New Roman" w:hAnsi="Times New Roman" w:cs="Times New Roman"/>
          <w:lang w:val="en-US"/>
        </w:rPr>
        <w:t>Klaßen</w:t>
      </w:r>
      <w:proofErr w:type="spellEnd"/>
      <w:r w:rsidR="002C4D06" w:rsidRPr="002C4D06" w:rsidDel="002C4D06">
        <w:rPr>
          <w:rFonts w:ascii="Times New Roman" w:hAnsi="Times New Roman" w:cs="Times New Roman"/>
          <w:lang w:val="en-US"/>
        </w:rPr>
        <w:t xml:space="preserve"> </w:t>
      </w:r>
      <w:r w:rsidR="00F94A8C" w:rsidRPr="002330DE">
        <w:rPr>
          <w:rFonts w:ascii="Times New Roman" w:hAnsi="Times New Roman" w:cs="Times New Roman"/>
          <w:lang w:val="en-US"/>
        </w:rPr>
        <w:t>put it</w:t>
      </w:r>
      <w:r w:rsidR="002C4D06">
        <w:rPr>
          <w:rFonts w:ascii="Times New Roman" w:hAnsi="Times New Roman" w:cs="Times New Roman"/>
          <w:lang w:val="en-US"/>
        </w:rPr>
        <w:t xml:space="preserve"> in the newspaper </w:t>
      </w:r>
      <w:proofErr w:type="spellStart"/>
      <w:r w:rsidR="002C4D06" w:rsidRPr="002C4D06">
        <w:rPr>
          <w:rFonts w:ascii="Times New Roman" w:hAnsi="Times New Roman" w:cs="Times New Roman"/>
          <w:lang w:val="en-US"/>
        </w:rPr>
        <w:t>Rheinische</w:t>
      </w:r>
      <w:proofErr w:type="spellEnd"/>
      <w:r w:rsidR="002C4D06" w:rsidRPr="002C4D06">
        <w:rPr>
          <w:rFonts w:ascii="Times New Roman" w:hAnsi="Times New Roman" w:cs="Times New Roman"/>
          <w:lang w:val="en-US"/>
        </w:rPr>
        <w:t xml:space="preserve"> Post</w:t>
      </w:r>
      <w:r w:rsidR="00F94A8C" w:rsidRPr="002330DE">
        <w:rPr>
          <w:rFonts w:ascii="Times New Roman" w:hAnsi="Times New Roman" w:cs="Times New Roman"/>
          <w:lang w:val="en-US"/>
        </w:rPr>
        <w:t>: "</w:t>
      </w:r>
      <w:r w:rsidR="002C4D06" w:rsidRPr="002C4D06">
        <w:rPr>
          <w:rFonts w:ascii="Times New Roman" w:hAnsi="Times New Roman" w:cs="Times New Roman"/>
          <w:lang w:val="en-US"/>
        </w:rPr>
        <w:t xml:space="preserve">We should continue to think </w:t>
      </w:r>
      <w:r w:rsidR="002C4D06" w:rsidRPr="002C4D06">
        <w:rPr>
          <w:rFonts w:ascii="Times New Roman" w:hAnsi="Times New Roman" w:cs="Times New Roman"/>
          <w:lang w:val="en-US"/>
        </w:rPr>
        <w:lastRenderedPageBreak/>
        <w:t>internationally, so that Corona doesn't lead to everyone going into isolation and only revolving around their own narrow interests</w:t>
      </w:r>
      <w:r w:rsidR="00F94A8C" w:rsidRPr="002C4D06">
        <w:rPr>
          <w:rFonts w:ascii="Times New Roman" w:hAnsi="Times New Roman" w:cs="Times New Roman"/>
          <w:lang w:val="en-US"/>
        </w:rPr>
        <w:t>"</w:t>
      </w:r>
      <w:r w:rsidR="00FE472E">
        <w:rPr>
          <w:rStyle w:val="FootnoteReference"/>
          <w:rFonts w:ascii="Times New Roman" w:hAnsi="Times New Roman" w:cs="Times New Roman"/>
          <w:lang w:val="en-US"/>
        </w:rPr>
        <w:footnoteReference w:id="1"/>
      </w:r>
      <w:r w:rsidR="002C4D06">
        <w:rPr>
          <w:rFonts w:ascii="Times New Roman" w:hAnsi="Times New Roman" w:cs="Times New Roman"/>
          <w:lang w:val="en-US"/>
        </w:rPr>
        <w:t xml:space="preserve"> </w:t>
      </w:r>
      <w:r w:rsidR="00FE472E">
        <w:rPr>
          <w:rFonts w:ascii="Times New Roman" w:hAnsi="Times New Roman" w:cs="Times New Roman"/>
          <w:lang w:val="en-US"/>
        </w:rPr>
        <w:fldChar w:fldCharType="begin"/>
      </w:r>
      <w:r w:rsidR="00FE472E">
        <w:rPr>
          <w:rFonts w:ascii="Times New Roman" w:hAnsi="Times New Roman" w:cs="Times New Roman"/>
          <w:lang w:val="en-US"/>
        </w:rPr>
        <w:instrText xml:space="preserve"> ADDIN ZOTERO_ITEM CSL_CITATION {"citationID":"VRhwcpCK","properties":{"formattedCitation":"(Krings, 2020)","plainCitation":"(Krings, 2020)","noteIndex":0},"citationItems":[{"id":3332,"uris":["http://zotero.org/users/7807018/items/DSXC5AF5"],"itemData":{"id":3332,"type":"article-newspaper","container-title":"Rheinische Post","title":"Wie digitale Experimente das Theater verändern","author":[{"family":"Krings","given":"Dorothee"}],"issued":{"date-parts":[["2020",4,30]]}}}],"schema":"https://github.com/citation-style-language/schema/raw/master/csl-citation.json"} </w:instrText>
      </w:r>
      <w:r w:rsidR="00FE472E">
        <w:rPr>
          <w:rFonts w:ascii="Times New Roman" w:hAnsi="Times New Roman" w:cs="Times New Roman"/>
          <w:lang w:val="en-US"/>
        </w:rPr>
        <w:fldChar w:fldCharType="separate"/>
      </w:r>
      <w:r w:rsidR="00FE472E">
        <w:rPr>
          <w:rFonts w:ascii="Times New Roman" w:hAnsi="Times New Roman" w:cs="Times New Roman"/>
          <w:noProof/>
          <w:lang w:val="en-US"/>
        </w:rPr>
        <w:t>(Krings, 2020)</w:t>
      </w:r>
      <w:r w:rsidR="00FE472E">
        <w:rPr>
          <w:rFonts w:ascii="Times New Roman" w:hAnsi="Times New Roman" w:cs="Times New Roman"/>
          <w:lang w:val="en-US"/>
        </w:rPr>
        <w:fldChar w:fldCharType="end"/>
      </w:r>
      <w:r w:rsidR="00F94A8C" w:rsidRPr="009679A4">
        <w:rPr>
          <w:rFonts w:ascii="Times New Roman" w:hAnsi="Times New Roman" w:cs="Times New Roman"/>
          <w:b/>
          <w:lang w:val="en-US"/>
        </w:rPr>
        <w:t>.</w:t>
      </w:r>
      <w:r w:rsidR="00F94A8C" w:rsidRPr="002330DE">
        <w:rPr>
          <w:rFonts w:ascii="Times New Roman" w:hAnsi="Times New Roman" w:cs="Times New Roman"/>
          <w:lang w:val="en-US"/>
        </w:rPr>
        <w:t xml:space="preserve">  </w:t>
      </w:r>
    </w:p>
    <w:p w14:paraId="5A464C2B" w14:textId="02AEE9EE" w:rsidR="00F94A8C" w:rsidRDefault="00F94A8C" w:rsidP="00413A5F">
      <w:pPr>
        <w:spacing w:after="120"/>
        <w:rPr>
          <w:rFonts w:ascii="Times New Roman" w:hAnsi="Times New Roman" w:cs="Times New Roman"/>
          <w:lang w:val="en-US"/>
        </w:rPr>
      </w:pPr>
      <w:r w:rsidRPr="002330DE">
        <w:rPr>
          <w:rFonts w:ascii="Times New Roman" w:hAnsi="Times New Roman" w:cs="Times New Roman"/>
          <w:lang w:val="en-US"/>
        </w:rPr>
        <w:t xml:space="preserve">It is certainly true that international </w:t>
      </w:r>
      <w:r w:rsidR="000F0259">
        <w:rPr>
          <w:rFonts w:ascii="Times New Roman" w:hAnsi="Times New Roman" w:cs="Times New Roman"/>
          <w:lang w:val="en-US"/>
        </w:rPr>
        <w:t>collaboration</w:t>
      </w:r>
      <w:r w:rsidRPr="002330DE">
        <w:rPr>
          <w:rFonts w:ascii="Times New Roman" w:hAnsi="Times New Roman" w:cs="Times New Roman"/>
          <w:lang w:val="en-US"/>
        </w:rPr>
        <w:t xml:space="preserve"> plays an important role in the performing arts. Though, whether it has suffered due to </w:t>
      </w:r>
      <w:r w:rsidR="00065F34">
        <w:rPr>
          <w:rFonts w:ascii="Times New Roman" w:hAnsi="Times New Roman" w:cs="Times New Roman"/>
          <w:lang w:val="en-US"/>
        </w:rPr>
        <w:t>Covid-19</w:t>
      </w:r>
      <w:r w:rsidRPr="002330DE">
        <w:rPr>
          <w:rFonts w:ascii="Times New Roman" w:hAnsi="Times New Roman" w:cs="Times New Roman"/>
          <w:lang w:val="en-US"/>
        </w:rPr>
        <w:t xml:space="preserve"> remains </w:t>
      </w:r>
      <w:r w:rsidR="000F0259">
        <w:rPr>
          <w:rFonts w:ascii="Times New Roman" w:hAnsi="Times New Roman" w:cs="Times New Roman"/>
          <w:lang w:val="en-US"/>
        </w:rPr>
        <w:t>unclear</w:t>
      </w:r>
      <w:r w:rsidRPr="002330DE">
        <w:rPr>
          <w:rFonts w:ascii="Times New Roman" w:hAnsi="Times New Roman" w:cs="Times New Roman"/>
          <w:lang w:val="en-US"/>
        </w:rPr>
        <w:t xml:space="preserve">. The </w:t>
      </w:r>
      <w:r w:rsidR="00C81C58" w:rsidRPr="002330DE">
        <w:rPr>
          <w:rFonts w:ascii="Times New Roman" w:hAnsi="Times New Roman" w:cs="Times New Roman"/>
          <w:lang w:val="en-US"/>
        </w:rPr>
        <w:t>202</w:t>
      </w:r>
      <w:r w:rsidR="00C81C58">
        <w:rPr>
          <w:rFonts w:ascii="Times New Roman" w:hAnsi="Times New Roman" w:cs="Times New Roman"/>
          <w:lang w:val="en-US"/>
        </w:rPr>
        <w:t>2</w:t>
      </w:r>
      <w:r w:rsidR="00C81C58" w:rsidRPr="002330DE">
        <w:rPr>
          <w:rFonts w:ascii="Times New Roman" w:hAnsi="Times New Roman" w:cs="Times New Roman"/>
          <w:lang w:val="en-US"/>
        </w:rPr>
        <w:t xml:space="preserve"> </w:t>
      </w:r>
      <w:r w:rsidRPr="002330DE">
        <w:rPr>
          <w:rFonts w:ascii="Times New Roman" w:hAnsi="Times New Roman" w:cs="Times New Roman"/>
          <w:lang w:val="en-US"/>
        </w:rPr>
        <w:t xml:space="preserve">survey revealed the level of internationalization of the </w:t>
      </w:r>
      <w:r w:rsidR="000F0259">
        <w:rPr>
          <w:rFonts w:ascii="Times New Roman" w:hAnsi="Times New Roman" w:cs="Times New Roman"/>
          <w:lang w:val="en-US"/>
        </w:rPr>
        <w:t>forty</w:t>
      </w:r>
      <w:r w:rsidRPr="002330DE">
        <w:rPr>
          <w:rFonts w:ascii="Times New Roman" w:hAnsi="Times New Roman" w:cs="Times New Roman"/>
          <w:lang w:val="en-US"/>
        </w:rPr>
        <w:t xml:space="preserve"> organizations </w:t>
      </w:r>
      <w:r w:rsidR="00D46D7D" w:rsidRPr="002330DE">
        <w:rPr>
          <w:rFonts w:ascii="Times New Roman" w:hAnsi="Times New Roman" w:cs="Times New Roman"/>
          <w:lang w:val="en-US"/>
        </w:rPr>
        <w:t>surveyed</w:t>
      </w:r>
      <w:r w:rsidR="00C81C58">
        <w:rPr>
          <w:rFonts w:ascii="Times New Roman" w:hAnsi="Times New Roman" w:cs="Times New Roman"/>
          <w:lang w:val="en-US"/>
        </w:rPr>
        <w:t xml:space="preserve"> in the DACH countries</w:t>
      </w:r>
      <w:r w:rsidR="00D46D7D" w:rsidRPr="002330DE">
        <w:rPr>
          <w:rFonts w:ascii="Times New Roman" w:hAnsi="Times New Roman" w:cs="Times New Roman"/>
          <w:lang w:val="en-US"/>
        </w:rPr>
        <w:t xml:space="preserve"> </w:t>
      </w:r>
      <w:r w:rsidRPr="002330DE">
        <w:rPr>
          <w:rFonts w:ascii="Times New Roman" w:hAnsi="Times New Roman" w:cs="Times New Roman"/>
          <w:lang w:val="en-US"/>
        </w:rPr>
        <w:t xml:space="preserve">and it confirms that for only </w:t>
      </w:r>
      <w:r w:rsidR="00793125">
        <w:rPr>
          <w:rFonts w:ascii="Times New Roman" w:hAnsi="Times New Roman" w:cs="Times New Roman"/>
          <w:lang w:val="en-US"/>
        </w:rPr>
        <w:t>ten</w:t>
      </w:r>
      <w:r w:rsidRPr="002330DE">
        <w:rPr>
          <w:rFonts w:ascii="Times New Roman" w:hAnsi="Times New Roman" w:cs="Times New Roman"/>
          <w:lang w:val="en-US"/>
        </w:rPr>
        <w:t xml:space="preserve"> do not address an international audience and for </w:t>
      </w:r>
      <w:r w:rsidR="00793125">
        <w:rPr>
          <w:rFonts w:ascii="Times New Roman" w:hAnsi="Times New Roman" w:cs="Times New Roman"/>
          <w:lang w:val="en-US"/>
        </w:rPr>
        <w:t>eight</w:t>
      </w:r>
      <w:r w:rsidRPr="002330DE">
        <w:rPr>
          <w:rFonts w:ascii="Times New Roman" w:hAnsi="Times New Roman" w:cs="Times New Roman"/>
          <w:lang w:val="en-US"/>
        </w:rPr>
        <w:t xml:space="preserve"> </w:t>
      </w:r>
      <w:r w:rsidR="00793125">
        <w:rPr>
          <w:rFonts w:ascii="Times New Roman" w:hAnsi="Times New Roman" w:cs="Times New Roman"/>
          <w:lang w:val="en-US"/>
        </w:rPr>
        <w:t xml:space="preserve">companies </w:t>
      </w:r>
      <w:r w:rsidRPr="002330DE">
        <w:rPr>
          <w:rFonts w:ascii="Times New Roman" w:hAnsi="Times New Roman" w:cs="Times New Roman"/>
          <w:lang w:val="en-US"/>
        </w:rPr>
        <w:t>international travel is no</w:t>
      </w:r>
      <w:r w:rsidR="00793125">
        <w:rPr>
          <w:rFonts w:ascii="Times New Roman" w:hAnsi="Times New Roman" w:cs="Times New Roman"/>
          <w:lang w:val="en-US"/>
        </w:rPr>
        <w:t>t</w:t>
      </w:r>
      <w:r w:rsidRPr="002330DE">
        <w:rPr>
          <w:rFonts w:ascii="Times New Roman" w:hAnsi="Times New Roman" w:cs="Times New Roman"/>
          <w:lang w:val="en-US"/>
        </w:rPr>
        <w:t xml:space="preserve"> part of their routine. Moreover, </w:t>
      </w:r>
      <w:r w:rsidR="00793125">
        <w:rPr>
          <w:rFonts w:ascii="Times New Roman" w:hAnsi="Times New Roman" w:cs="Times New Roman"/>
          <w:lang w:val="en-US"/>
        </w:rPr>
        <w:t>many</w:t>
      </w:r>
      <w:r w:rsidRPr="002330DE">
        <w:rPr>
          <w:rFonts w:ascii="Times New Roman" w:hAnsi="Times New Roman" w:cs="Times New Roman"/>
          <w:lang w:val="en-US"/>
        </w:rPr>
        <w:t xml:space="preserve"> respondents who work in the German</w:t>
      </w:r>
      <w:r w:rsidR="00793125">
        <w:rPr>
          <w:rFonts w:ascii="Times New Roman" w:hAnsi="Times New Roman" w:cs="Times New Roman"/>
          <w:lang w:val="en-US"/>
        </w:rPr>
        <w:t>-</w:t>
      </w:r>
      <w:r w:rsidRPr="002330DE">
        <w:rPr>
          <w:rFonts w:ascii="Times New Roman" w:hAnsi="Times New Roman" w:cs="Times New Roman"/>
          <w:lang w:val="en-US"/>
        </w:rPr>
        <w:t xml:space="preserve">speaking theater </w:t>
      </w:r>
      <w:r w:rsidR="00793125">
        <w:rPr>
          <w:rFonts w:ascii="Times New Roman" w:hAnsi="Times New Roman" w:cs="Times New Roman"/>
          <w:lang w:val="en-US"/>
        </w:rPr>
        <w:t>do</w:t>
      </w:r>
      <w:r w:rsidRPr="002330DE">
        <w:rPr>
          <w:rFonts w:ascii="Times New Roman" w:hAnsi="Times New Roman" w:cs="Times New Roman"/>
          <w:lang w:val="en-US"/>
        </w:rPr>
        <w:t xml:space="preserve"> no</w:t>
      </w:r>
      <w:r w:rsidR="00793125">
        <w:rPr>
          <w:rFonts w:ascii="Times New Roman" w:hAnsi="Times New Roman" w:cs="Times New Roman"/>
          <w:lang w:val="en-US"/>
        </w:rPr>
        <w:t>t have</w:t>
      </w:r>
      <w:r w:rsidRPr="002330DE">
        <w:rPr>
          <w:rFonts w:ascii="Times New Roman" w:hAnsi="Times New Roman" w:cs="Times New Roman"/>
          <w:lang w:val="en-US"/>
        </w:rPr>
        <w:t xml:space="preserve"> German, Austrian or Swiss citizenship. Consequently, the performing arts seem to be consistently committed to the task of international cooperation and understanding, as well as to serving an often-international urban </w:t>
      </w:r>
      <w:r w:rsidR="00592B06">
        <w:rPr>
          <w:rFonts w:ascii="Times New Roman" w:hAnsi="Times New Roman" w:cs="Times New Roman"/>
          <w:lang w:val="en-US"/>
        </w:rPr>
        <w:t xml:space="preserve">cast and </w:t>
      </w:r>
      <w:r w:rsidRPr="002330DE">
        <w:rPr>
          <w:rFonts w:ascii="Times New Roman" w:hAnsi="Times New Roman" w:cs="Times New Roman"/>
          <w:lang w:val="en-US"/>
        </w:rPr>
        <w:t xml:space="preserve">audience. The vast majority of organizations claim that </w:t>
      </w:r>
      <w:r w:rsidRPr="00C53482">
        <w:rPr>
          <w:rFonts w:ascii="Times New Roman" w:hAnsi="Times New Roman" w:cs="Times New Roman"/>
          <w:i/>
          <w:iCs/>
          <w:lang w:val="en-US"/>
        </w:rPr>
        <w:t>their international work ha</w:t>
      </w:r>
      <w:r w:rsidR="00793125" w:rsidRPr="00C53482">
        <w:rPr>
          <w:rFonts w:ascii="Times New Roman" w:hAnsi="Times New Roman" w:cs="Times New Roman"/>
          <w:i/>
          <w:iCs/>
          <w:lang w:val="en-US"/>
        </w:rPr>
        <w:t>s</w:t>
      </w:r>
      <w:r w:rsidRPr="00C53482">
        <w:rPr>
          <w:rFonts w:ascii="Times New Roman" w:hAnsi="Times New Roman" w:cs="Times New Roman"/>
          <w:i/>
          <w:iCs/>
          <w:lang w:val="en-US"/>
        </w:rPr>
        <w:t xml:space="preserve"> not decreased as a result of the pandemic </w:t>
      </w:r>
      <w:r w:rsidRPr="002330DE">
        <w:rPr>
          <w:rFonts w:ascii="Times New Roman" w:hAnsi="Times New Roman" w:cs="Times New Roman"/>
          <w:lang w:val="en-US"/>
        </w:rPr>
        <w:t xml:space="preserve">(AT 83%, CH 78%, D64%). Digital forms of work have been tried and tested, and an increasingly confident use of online meetings, digital events and art opportunities has not only maintained existing international connections, but also created new communication networks, meeting opportunities and collaborations. Overall, the data shows that independent organizations are more interested in expanding their international activities in the future and that many individuals also expect an increase in their international engagement. </w:t>
      </w:r>
    </w:p>
    <w:p w14:paraId="75018BBB" w14:textId="77777777" w:rsidR="00D46D7D" w:rsidRDefault="00D46D7D" w:rsidP="00F94A8C">
      <w:pPr>
        <w:spacing w:after="120"/>
        <w:jc w:val="both"/>
        <w:rPr>
          <w:rFonts w:ascii="Times New Roman" w:hAnsi="Times New Roman" w:cs="Times New Roman"/>
          <w:lang w:val="en-US"/>
        </w:rPr>
      </w:pPr>
    </w:p>
    <w:p w14:paraId="28B86A7A" w14:textId="0352238C" w:rsidR="00D46D7D" w:rsidRPr="004038B2" w:rsidRDefault="005A5FB0" w:rsidP="00D46D7D">
      <w:pPr>
        <w:widowControl w:val="0"/>
        <w:autoSpaceDE w:val="0"/>
        <w:autoSpaceDN w:val="0"/>
        <w:adjustRightInd w:val="0"/>
        <w:spacing w:line="276" w:lineRule="auto"/>
        <w:rPr>
          <w:rFonts w:ascii="Times New Roman" w:hAnsi="Times New Roman" w:cs="Times New Roman"/>
          <w:lang w:val="en-US"/>
        </w:rPr>
      </w:pPr>
      <w:r>
        <w:rPr>
          <w:rFonts w:ascii="Times New Roman" w:hAnsi="Times New Roman" w:cs="Times New Roman"/>
          <w:lang w:val="en-US"/>
        </w:rPr>
        <w:t>In the UK,</w:t>
      </w:r>
      <w:r w:rsidR="00D46D7D" w:rsidRPr="00D46D7D">
        <w:rPr>
          <w:rFonts w:ascii="Times New Roman" w:hAnsi="Times New Roman" w:cs="Times New Roman"/>
          <w:lang w:val="en-US"/>
        </w:rPr>
        <w:t xml:space="preserve"> </w:t>
      </w:r>
      <w:r>
        <w:rPr>
          <w:rFonts w:ascii="Times New Roman" w:hAnsi="Times New Roman" w:cs="Times New Roman"/>
          <w:lang w:val="en-US"/>
        </w:rPr>
        <w:t>p</w:t>
      </w:r>
      <w:r w:rsidR="00D46D7D" w:rsidRPr="00D46D7D">
        <w:rPr>
          <w:rFonts w:ascii="Times New Roman" w:hAnsi="Times New Roman" w:cs="Times New Roman"/>
          <w:lang w:val="en-US"/>
        </w:rPr>
        <w:t xml:space="preserve">articipants stated that they saw their </w:t>
      </w:r>
      <w:r w:rsidR="00D46D7D" w:rsidRPr="004038B2">
        <w:rPr>
          <w:rFonts w:ascii="Times New Roman" w:hAnsi="Times New Roman" w:cs="Times New Roman"/>
          <w:lang w:val="en-US"/>
        </w:rPr>
        <w:t>practice</w:t>
      </w:r>
      <w:r w:rsidR="00D46D7D">
        <w:rPr>
          <w:rFonts w:ascii="Times New Roman" w:hAnsi="Times New Roman" w:cs="Times New Roman"/>
          <w:lang w:val="en-US"/>
        </w:rPr>
        <w:t xml:space="preserve"> </w:t>
      </w:r>
      <w:r w:rsidR="00D46D7D" w:rsidRPr="004038B2">
        <w:rPr>
          <w:rFonts w:ascii="Times New Roman" w:hAnsi="Times New Roman" w:cs="Times New Roman"/>
          <w:lang w:val="en-US"/>
        </w:rPr>
        <w:t>as part of</w:t>
      </w:r>
      <w:r w:rsidR="00D46D7D" w:rsidRPr="00D46D7D">
        <w:rPr>
          <w:rFonts w:ascii="Times New Roman" w:hAnsi="Times New Roman" w:cs="Times New Roman"/>
          <w:lang w:val="en-US"/>
        </w:rPr>
        <w:t xml:space="preserve"> </w:t>
      </w:r>
      <w:proofErr w:type="gramStart"/>
      <w:r w:rsidR="00D46D7D" w:rsidRPr="00D46D7D">
        <w:rPr>
          <w:rFonts w:ascii="Times New Roman" w:hAnsi="Times New Roman" w:cs="Times New Roman"/>
          <w:lang w:val="en-US"/>
        </w:rPr>
        <w:t>an interconnected</w:t>
      </w:r>
      <w:proofErr w:type="gramEnd"/>
      <w:r w:rsidR="00D46D7D" w:rsidRPr="00D46D7D">
        <w:rPr>
          <w:rFonts w:ascii="Times New Roman" w:hAnsi="Times New Roman" w:cs="Times New Roman"/>
          <w:lang w:val="en-US"/>
        </w:rPr>
        <w:t xml:space="preserve"> international theatre ecology. While the numbers were slightly lower than the result of </w:t>
      </w:r>
      <w:r w:rsidR="00C40AD3">
        <w:rPr>
          <w:rFonts w:ascii="Times New Roman" w:hAnsi="Times New Roman" w:cs="Times New Roman"/>
          <w:lang w:val="en-US"/>
        </w:rPr>
        <w:t>the</w:t>
      </w:r>
      <w:r w:rsidR="00C40AD3" w:rsidRPr="00D46D7D">
        <w:rPr>
          <w:rFonts w:ascii="Times New Roman" w:hAnsi="Times New Roman" w:cs="Times New Roman"/>
          <w:lang w:val="en-US"/>
        </w:rPr>
        <w:t xml:space="preserve"> </w:t>
      </w:r>
      <w:r w:rsidR="00D46D7D" w:rsidRPr="00D46D7D">
        <w:rPr>
          <w:rFonts w:ascii="Times New Roman" w:hAnsi="Times New Roman" w:cs="Times New Roman"/>
          <w:lang w:val="en-US"/>
        </w:rPr>
        <w:t xml:space="preserve">German-language survey, 69% of UK </w:t>
      </w:r>
      <w:proofErr w:type="spellStart"/>
      <w:r w:rsidR="00D46D7D" w:rsidRPr="00D46D7D">
        <w:rPr>
          <w:rFonts w:ascii="Times New Roman" w:hAnsi="Times New Roman" w:cs="Times New Roman"/>
          <w:lang w:val="en-US"/>
        </w:rPr>
        <w:t>organisations</w:t>
      </w:r>
      <w:proofErr w:type="spellEnd"/>
      <w:r w:rsidR="00D46D7D" w:rsidRPr="00D46D7D">
        <w:rPr>
          <w:rFonts w:ascii="Times New Roman" w:hAnsi="Times New Roman" w:cs="Times New Roman"/>
          <w:lang w:val="en-US"/>
        </w:rPr>
        <w:t xml:space="preserve"> stated that </w:t>
      </w:r>
      <w:r w:rsidR="00D46D7D" w:rsidRPr="004038B2">
        <w:rPr>
          <w:rFonts w:ascii="Times New Roman" w:hAnsi="Times New Roman" w:cs="Times New Roman"/>
          <w:lang w:val="en-US"/>
        </w:rPr>
        <w:t xml:space="preserve">international projects and productions were included in their programming. Similarly, 68% stated that their work addresses international audiences and that they had staff working on international projects. </w:t>
      </w:r>
    </w:p>
    <w:p w14:paraId="78FF57DA" w14:textId="1B21AD9D" w:rsidR="00D46D7D" w:rsidRDefault="00D46D7D" w:rsidP="00D46D7D">
      <w:pPr>
        <w:widowControl w:val="0"/>
        <w:autoSpaceDE w:val="0"/>
        <w:autoSpaceDN w:val="0"/>
        <w:adjustRightInd w:val="0"/>
        <w:spacing w:line="276" w:lineRule="auto"/>
        <w:rPr>
          <w:rFonts w:ascii="Times New Roman" w:hAnsi="Times New Roman" w:cs="Times New Roman"/>
          <w:lang w:val="en-US"/>
        </w:rPr>
      </w:pPr>
      <w:r w:rsidRPr="004038B2">
        <w:rPr>
          <w:rFonts w:ascii="Times New Roman" w:hAnsi="Times New Roman" w:cs="Times New Roman"/>
          <w:lang w:val="en-US"/>
        </w:rPr>
        <w:t xml:space="preserve">In our </w:t>
      </w:r>
      <w:r w:rsidR="00C40AD3">
        <w:rPr>
          <w:rFonts w:ascii="Times New Roman" w:hAnsi="Times New Roman" w:cs="Times New Roman"/>
          <w:lang w:val="en-US"/>
        </w:rPr>
        <w:t>2022</w:t>
      </w:r>
      <w:r w:rsidR="00C40AD3" w:rsidRPr="004038B2">
        <w:rPr>
          <w:rFonts w:ascii="Times New Roman" w:hAnsi="Times New Roman" w:cs="Times New Roman"/>
          <w:lang w:val="en-US"/>
        </w:rPr>
        <w:t xml:space="preserve"> </w:t>
      </w:r>
      <w:r w:rsidRPr="004038B2">
        <w:rPr>
          <w:rFonts w:ascii="Times New Roman" w:hAnsi="Times New Roman" w:cs="Times New Roman"/>
          <w:lang w:val="en-US"/>
        </w:rPr>
        <w:t xml:space="preserve">survey, the </w:t>
      </w:r>
      <w:r w:rsidR="00CA2C84" w:rsidRPr="004038B2">
        <w:rPr>
          <w:rFonts w:ascii="Times New Roman" w:hAnsi="Times New Roman" w:cs="Times New Roman"/>
          <w:lang w:val="en-US"/>
        </w:rPr>
        <w:t>short-term</w:t>
      </w:r>
      <w:r w:rsidRPr="004038B2">
        <w:rPr>
          <w:rFonts w:ascii="Times New Roman" w:hAnsi="Times New Roman" w:cs="Times New Roman"/>
          <w:lang w:val="en-US"/>
        </w:rPr>
        <w:t xml:space="preserve"> impact of the pandemic on international work in the UK was apparent and </w:t>
      </w:r>
      <w:r w:rsidRPr="00D46D7D">
        <w:rPr>
          <w:rFonts w:ascii="Times New Roman" w:hAnsi="Times New Roman" w:cs="Times New Roman"/>
          <w:lang w:val="en-US"/>
        </w:rPr>
        <w:t xml:space="preserve">50% of </w:t>
      </w:r>
      <w:proofErr w:type="spellStart"/>
      <w:r w:rsidRPr="00D46D7D">
        <w:rPr>
          <w:rFonts w:ascii="Times New Roman" w:hAnsi="Times New Roman" w:cs="Times New Roman"/>
          <w:lang w:val="en-US"/>
        </w:rPr>
        <w:t>organisations</w:t>
      </w:r>
      <w:proofErr w:type="spellEnd"/>
      <w:r w:rsidRPr="00D46D7D">
        <w:rPr>
          <w:rFonts w:ascii="Times New Roman" w:hAnsi="Times New Roman" w:cs="Times New Roman"/>
          <w:lang w:val="en-US"/>
        </w:rPr>
        <w:t xml:space="preserve"> reported that they were less involved in international activities than before the pandemic. This demonstrates that the initial slump in international work in the first phase of the pandemic continued well into 2022. Significantly, however, 53% of </w:t>
      </w:r>
      <w:proofErr w:type="spellStart"/>
      <w:r w:rsidRPr="00D46D7D">
        <w:rPr>
          <w:rFonts w:ascii="Times New Roman" w:hAnsi="Times New Roman" w:cs="Times New Roman"/>
          <w:lang w:val="en-US"/>
        </w:rPr>
        <w:t>organisations</w:t>
      </w:r>
      <w:proofErr w:type="spellEnd"/>
      <w:r w:rsidRPr="00D46D7D">
        <w:rPr>
          <w:rFonts w:ascii="Times New Roman" w:hAnsi="Times New Roman" w:cs="Times New Roman"/>
          <w:lang w:val="en-US"/>
        </w:rPr>
        <w:t xml:space="preserve"> who responded to our second survey</w:t>
      </w:r>
      <w:r w:rsidR="007673DD">
        <w:rPr>
          <w:rFonts w:ascii="Times New Roman" w:hAnsi="Times New Roman" w:cs="Times New Roman"/>
          <w:lang w:val="en-US"/>
        </w:rPr>
        <w:t xml:space="preserve"> in 2023</w:t>
      </w:r>
      <w:r w:rsidRPr="00D46D7D">
        <w:rPr>
          <w:rFonts w:ascii="Times New Roman" w:hAnsi="Times New Roman" w:cs="Times New Roman"/>
          <w:lang w:val="en-US"/>
        </w:rPr>
        <w:t xml:space="preserve"> stated that they were now more involved in international work than they had been a year ago, with a substantive 65% looking to expand international cooperation in the future. This data shows a significant return to a more international outlook amongst theatre </w:t>
      </w:r>
      <w:proofErr w:type="spellStart"/>
      <w:r w:rsidRPr="00D46D7D">
        <w:rPr>
          <w:rFonts w:ascii="Times New Roman" w:hAnsi="Times New Roman" w:cs="Times New Roman"/>
          <w:lang w:val="en-US"/>
        </w:rPr>
        <w:t>organisations</w:t>
      </w:r>
      <w:proofErr w:type="spellEnd"/>
      <w:r w:rsidRPr="00D46D7D">
        <w:rPr>
          <w:rFonts w:ascii="Times New Roman" w:hAnsi="Times New Roman" w:cs="Times New Roman"/>
          <w:lang w:val="en-US"/>
        </w:rPr>
        <w:t xml:space="preserve"> in the UK as the sector continues its recovery. As in the DACH countries, this can be explained not simply by a return to pre-pandemic working practice, but rather through the use of </w:t>
      </w:r>
      <w:r w:rsidRPr="004038B2">
        <w:rPr>
          <w:rFonts w:ascii="Times New Roman" w:hAnsi="Times New Roman" w:cs="Times New Roman"/>
          <w:lang w:val="en-US"/>
        </w:rPr>
        <w:t>digital platforms to create generative communication</w:t>
      </w:r>
      <w:r w:rsidRPr="00D46D7D">
        <w:rPr>
          <w:rFonts w:ascii="Times New Roman" w:hAnsi="Times New Roman" w:cs="Times New Roman"/>
          <w:lang w:val="en-US"/>
        </w:rPr>
        <w:t xml:space="preserve"> networks </w:t>
      </w:r>
      <w:r w:rsidRPr="004038B2">
        <w:rPr>
          <w:rFonts w:ascii="Times New Roman" w:hAnsi="Times New Roman" w:cs="Times New Roman"/>
          <w:lang w:val="en-US"/>
        </w:rPr>
        <w:t xml:space="preserve">at an international level with far </w:t>
      </w:r>
      <w:r w:rsidRPr="00C153BB">
        <w:rPr>
          <w:rFonts w:ascii="Times New Roman" w:hAnsi="Times New Roman" w:cs="Times New Roman"/>
          <w:lang w:val="en-US"/>
        </w:rPr>
        <w:t>greater prevalence than</w:t>
      </w:r>
      <w:r w:rsidRPr="004038B2">
        <w:rPr>
          <w:rFonts w:ascii="Times New Roman" w:hAnsi="Times New Roman" w:cs="Times New Roman"/>
          <w:lang w:val="en-US"/>
        </w:rPr>
        <w:t xml:space="preserve"> before.</w:t>
      </w:r>
    </w:p>
    <w:p w14:paraId="2B94EF77" w14:textId="77777777" w:rsidR="007C05AB" w:rsidRPr="004038B2" w:rsidRDefault="007C05AB" w:rsidP="00D46D7D">
      <w:pPr>
        <w:widowControl w:val="0"/>
        <w:autoSpaceDE w:val="0"/>
        <w:autoSpaceDN w:val="0"/>
        <w:adjustRightInd w:val="0"/>
        <w:spacing w:line="276" w:lineRule="auto"/>
        <w:rPr>
          <w:rFonts w:ascii="Times New Roman" w:hAnsi="Times New Roman" w:cs="Times New Roman"/>
          <w:lang w:val="en-US"/>
        </w:rPr>
      </w:pPr>
    </w:p>
    <w:p w14:paraId="22E956A3" w14:textId="3EC10390" w:rsidR="00CA2C84" w:rsidRDefault="00D46D7D" w:rsidP="00CA2C84">
      <w:pPr>
        <w:widowControl w:val="0"/>
        <w:autoSpaceDE w:val="0"/>
        <w:autoSpaceDN w:val="0"/>
        <w:adjustRightInd w:val="0"/>
        <w:spacing w:line="276" w:lineRule="auto"/>
        <w:rPr>
          <w:rFonts w:ascii="Times New Roman" w:hAnsi="Times New Roman" w:cs="Times New Roman"/>
          <w:lang w:val="en-US"/>
        </w:rPr>
      </w:pPr>
      <w:r w:rsidRPr="004038B2">
        <w:rPr>
          <w:rFonts w:ascii="Times New Roman" w:hAnsi="Times New Roman" w:cs="Times New Roman"/>
          <w:lang w:val="en-US"/>
        </w:rPr>
        <w:t xml:space="preserve">Yet, there are also new barriers to sustainable global working practices and </w:t>
      </w:r>
      <w:r w:rsidRPr="004038B2">
        <w:rPr>
          <w:rFonts w:ascii="Times New Roman" w:hAnsi="Times New Roman" w:cs="Times New Roman"/>
          <w:color w:val="282827"/>
          <w:lang w:val="en-US"/>
        </w:rPr>
        <w:t xml:space="preserve">international mobility </w:t>
      </w:r>
      <w:r w:rsidRPr="004038B2">
        <w:rPr>
          <w:rFonts w:ascii="Times New Roman" w:hAnsi="Times New Roman" w:cs="Times New Roman"/>
          <w:lang w:val="en-US"/>
        </w:rPr>
        <w:t xml:space="preserve">placed on UK theatre workers and institutions in the wake of the UK’s official </w:t>
      </w:r>
      <w:r w:rsidRPr="004038B2">
        <w:rPr>
          <w:rFonts w:ascii="Times New Roman" w:hAnsi="Times New Roman" w:cs="Times New Roman"/>
          <w:color w:val="282827"/>
          <w:lang w:val="en-US"/>
        </w:rPr>
        <w:t xml:space="preserve">exit from the European Union at the end of 2020. </w:t>
      </w:r>
      <w:r w:rsidRPr="004038B2">
        <w:rPr>
          <w:rFonts w:ascii="Times New Roman" w:hAnsi="Times New Roman" w:cs="Times New Roman"/>
          <w:i/>
          <w:color w:val="282827"/>
          <w:lang w:val="en-US"/>
        </w:rPr>
        <w:t>The Stage</w:t>
      </w:r>
      <w:r w:rsidRPr="004038B2">
        <w:rPr>
          <w:rFonts w:ascii="Times New Roman" w:hAnsi="Times New Roman" w:cs="Times New Roman"/>
          <w:color w:val="282827"/>
          <w:lang w:val="en-US"/>
        </w:rPr>
        <w:t xml:space="preserve"> described the combined challenges of both Brexit and the pandemic as a ‘double whammy effect’ for internationalism that will have a ‘particular impact on young and emerging talent who are less likely to be able to afford, or be approved for, work permits’</w:t>
      </w:r>
      <w:r>
        <w:rPr>
          <w:rFonts w:ascii="Times New Roman" w:hAnsi="Times New Roman" w:cs="Times New Roman"/>
          <w:color w:val="282827"/>
          <w:lang w:val="en-US"/>
        </w:rPr>
        <w:t xml:space="preserve"> (Snow 2021)</w:t>
      </w:r>
      <w:r w:rsidRPr="004038B2">
        <w:rPr>
          <w:rFonts w:ascii="Times New Roman" w:hAnsi="Times New Roman" w:cs="Times New Roman"/>
          <w:color w:val="282827"/>
          <w:lang w:val="en-US"/>
        </w:rPr>
        <w:t>. While the long-term impact of Brexit is yet to emerge, it has had continuing repercussions on British theatre’s recovery from the pandemic and fresh attempts to forge new international collaborations on the European continent</w:t>
      </w:r>
      <w:r>
        <w:rPr>
          <w:rFonts w:ascii="Times New Roman" w:hAnsi="Times New Roman" w:cs="Times New Roman"/>
          <w:color w:val="282827"/>
          <w:lang w:val="en-US"/>
        </w:rPr>
        <w:t xml:space="preserve">. </w:t>
      </w:r>
    </w:p>
    <w:p w14:paraId="55E4F612" w14:textId="09EE58FD" w:rsidR="00F94A8C" w:rsidRDefault="000319E1" w:rsidP="00CA2C84">
      <w:pPr>
        <w:widowControl w:val="0"/>
        <w:autoSpaceDE w:val="0"/>
        <w:autoSpaceDN w:val="0"/>
        <w:adjustRightInd w:val="0"/>
        <w:spacing w:line="276" w:lineRule="auto"/>
        <w:rPr>
          <w:rFonts w:ascii="Times New Roman" w:hAnsi="Times New Roman" w:cs="Times New Roman"/>
          <w:lang w:val="en-US"/>
        </w:rPr>
      </w:pPr>
      <w:r>
        <w:rPr>
          <w:rFonts w:ascii="Times New Roman" w:hAnsi="Times New Roman" w:cs="Times New Roman"/>
          <w:lang w:val="en-US"/>
        </w:rPr>
        <w:lastRenderedPageBreak/>
        <w:t>International</w:t>
      </w:r>
      <w:r w:rsidR="00F94A8C" w:rsidRPr="002330DE">
        <w:rPr>
          <w:rFonts w:ascii="Times New Roman" w:hAnsi="Times New Roman" w:cs="Times New Roman"/>
          <w:lang w:val="en-US"/>
        </w:rPr>
        <w:t xml:space="preserve"> performing arts networks developed well before the pandemic </w:t>
      </w:r>
      <w:r w:rsidR="00616DB0">
        <w:rPr>
          <w:rFonts w:ascii="Times New Roman" w:hAnsi="Times New Roman" w:cs="Times New Roman"/>
          <w:lang w:val="en-US"/>
        </w:rPr>
        <w:t xml:space="preserve">were </w:t>
      </w:r>
      <w:r w:rsidR="00F94A8C" w:rsidRPr="002330DE">
        <w:rPr>
          <w:rFonts w:ascii="Times New Roman" w:hAnsi="Times New Roman" w:cs="Times New Roman"/>
          <w:lang w:val="en-US"/>
        </w:rPr>
        <w:t xml:space="preserve">not threaten </w:t>
      </w:r>
      <w:r w:rsidR="00616DB0">
        <w:rPr>
          <w:rFonts w:ascii="Times New Roman" w:hAnsi="Times New Roman" w:cs="Times New Roman"/>
          <w:lang w:val="en-US"/>
        </w:rPr>
        <w:t>in the same way</w:t>
      </w:r>
      <w:r w:rsidR="00F94A8C" w:rsidRPr="002330DE">
        <w:rPr>
          <w:rFonts w:ascii="Times New Roman" w:hAnsi="Times New Roman" w:cs="Times New Roman"/>
          <w:lang w:val="en-US"/>
        </w:rPr>
        <w:t xml:space="preserve">. International work is based on strong partnerships, and contacts have been maintained and expanded during the epidemic thanks to digital media. As with the other themes, </w:t>
      </w:r>
      <w:r>
        <w:rPr>
          <w:rFonts w:ascii="Times New Roman" w:hAnsi="Times New Roman" w:cs="Times New Roman"/>
          <w:lang w:val="en-US"/>
        </w:rPr>
        <w:t>internationalization</w:t>
      </w:r>
      <w:r w:rsidR="00F94A8C" w:rsidRPr="002330DE">
        <w:rPr>
          <w:rFonts w:ascii="Times New Roman" w:hAnsi="Times New Roman" w:cs="Times New Roman"/>
          <w:lang w:val="en-US"/>
        </w:rPr>
        <w:t xml:space="preserve"> is a societal development far beyond the arts. The fact that the fears of national isolation and the collapse of international co-production networks </w:t>
      </w:r>
      <w:r w:rsidR="00F94A8C" w:rsidRPr="00D23A1E">
        <w:rPr>
          <w:rFonts w:ascii="Times New Roman" w:hAnsi="Times New Roman" w:cs="Times New Roman"/>
          <w:i/>
          <w:iCs/>
          <w:lang w:val="en-US"/>
        </w:rPr>
        <w:t>did not materialize during the crisis</w:t>
      </w:r>
      <w:r w:rsidR="00F94A8C" w:rsidRPr="002330DE">
        <w:rPr>
          <w:rFonts w:ascii="Times New Roman" w:hAnsi="Times New Roman" w:cs="Times New Roman"/>
          <w:lang w:val="en-US"/>
        </w:rPr>
        <w:t xml:space="preserve"> has strengthened the field as an international one and it leads us to expect that international understanding will here continue to be promoted in the future.</w:t>
      </w:r>
    </w:p>
    <w:p w14:paraId="1B584085" w14:textId="77777777" w:rsidR="00D46D7D" w:rsidRPr="002330DE" w:rsidRDefault="00D46D7D" w:rsidP="00F94A8C">
      <w:pPr>
        <w:spacing w:after="120"/>
        <w:jc w:val="both"/>
        <w:rPr>
          <w:rFonts w:ascii="Times New Roman" w:hAnsi="Times New Roman" w:cs="Times New Roman"/>
          <w:lang w:val="en-US"/>
        </w:rPr>
      </w:pPr>
    </w:p>
    <w:p w14:paraId="4BC0F252" w14:textId="616784EB" w:rsidR="00F94A8C" w:rsidRPr="002330DE" w:rsidRDefault="00F94A8C" w:rsidP="00F94A8C">
      <w:pPr>
        <w:spacing w:after="120"/>
        <w:jc w:val="both"/>
        <w:rPr>
          <w:rFonts w:ascii="Times New Roman" w:hAnsi="Times New Roman" w:cs="Times New Roman"/>
          <w:b/>
          <w:lang w:val="en-US"/>
        </w:rPr>
      </w:pPr>
      <w:r w:rsidRPr="002330DE">
        <w:rPr>
          <w:rFonts w:ascii="Times New Roman" w:hAnsi="Times New Roman" w:cs="Times New Roman"/>
          <w:b/>
          <w:lang w:val="en-US"/>
        </w:rPr>
        <w:t xml:space="preserve">Participatory governance </w:t>
      </w:r>
    </w:p>
    <w:p w14:paraId="441D0F34" w14:textId="17D89BFB" w:rsidR="00F94A8C" w:rsidRPr="00FE472E" w:rsidRDefault="00F94A8C" w:rsidP="00413A5F">
      <w:pPr>
        <w:spacing w:after="120"/>
        <w:rPr>
          <w:rFonts w:ascii="Times New Roman" w:hAnsi="Times New Roman" w:cs="Times New Roman"/>
          <w:lang w:val="en-US"/>
        </w:rPr>
      </w:pPr>
      <w:r w:rsidRPr="002330DE">
        <w:rPr>
          <w:rFonts w:ascii="Times New Roman" w:hAnsi="Times New Roman" w:cs="Times New Roman"/>
          <w:lang w:val="en-US"/>
        </w:rPr>
        <w:t xml:space="preserve">As the pandemic </w:t>
      </w:r>
      <w:r w:rsidR="00F42AED">
        <w:rPr>
          <w:rFonts w:ascii="Times New Roman" w:hAnsi="Times New Roman" w:cs="Times New Roman"/>
          <w:lang w:val="en-US"/>
        </w:rPr>
        <w:t>affected</w:t>
      </w:r>
      <w:r w:rsidRPr="002330DE">
        <w:rPr>
          <w:rFonts w:ascii="Times New Roman" w:hAnsi="Times New Roman" w:cs="Times New Roman"/>
          <w:lang w:val="en-US"/>
        </w:rPr>
        <w:t xml:space="preserve"> the entire field regardless of the differences between independent and permanent stages, the following section questions if and how the field </w:t>
      </w:r>
      <w:r w:rsidR="00D23A1E">
        <w:rPr>
          <w:rFonts w:ascii="Times New Roman" w:hAnsi="Times New Roman" w:cs="Times New Roman"/>
          <w:lang w:val="en-US"/>
        </w:rPr>
        <w:t xml:space="preserve">has </w:t>
      </w:r>
      <w:r w:rsidRPr="002330DE">
        <w:rPr>
          <w:rFonts w:ascii="Times New Roman" w:hAnsi="Times New Roman" w:cs="Times New Roman"/>
          <w:lang w:val="en-US"/>
        </w:rPr>
        <w:t>pull</w:t>
      </w:r>
      <w:r w:rsidR="00D23A1E">
        <w:rPr>
          <w:rFonts w:ascii="Times New Roman" w:hAnsi="Times New Roman" w:cs="Times New Roman"/>
          <w:lang w:val="en-US"/>
        </w:rPr>
        <w:t>ed</w:t>
      </w:r>
      <w:r w:rsidRPr="002330DE">
        <w:rPr>
          <w:rFonts w:ascii="Times New Roman" w:hAnsi="Times New Roman" w:cs="Times New Roman"/>
          <w:lang w:val="en-US"/>
        </w:rPr>
        <w:t xml:space="preserve"> together to meet the challenges. </w:t>
      </w:r>
      <w:r w:rsidR="00D23A1E">
        <w:rPr>
          <w:rFonts w:ascii="Times New Roman" w:hAnsi="Times New Roman" w:cs="Times New Roman"/>
          <w:lang w:val="en-US"/>
        </w:rPr>
        <w:t>Applying</w:t>
      </w:r>
      <w:r w:rsidRPr="002330DE">
        <w:rPr>
          <w:rFonts w:ascii="Times New Roman" w:hAnsi="Times New Roman" w:cs="Times New Roman"/>
          <w:lang w:val="en-US"/>
        </w:rPr>
        <w:t xml:space="preserve"> </w:t>
      </w:r>
      <w:r w:rsidR="00F42AED" w:rsidRPr="002330DE">
        <w:rPr>
          <w:rFonts w:ascii="Times New Roman" w:hAnsi="Times New Roman" w:cs="Times New Roman"/>
          <w:lang w:val="en-US"/>
        </w:rPr>
        <w:t>DiMa</w:t>
      </w:r>
      <w:r w:rsidR="00F42AED">
        <w:rPr>
          <w:rFonts w:ascii="Times New Roman" w:hAnsi="Times New Roman" w:cs="Times New Roman"/>
          <w:lang w:val="en-US"/>
        </w:rPr>
        <w:t>g</w:t>
      </w:r>
      <w:r w:rsidR="00F42AED" w:rsidRPr="002330DE">
        <w:rPr>
          <w:rFonts w:ascii="Times New Roman" w:hAnsi="Times New Roman" w:cs="Times New Roman"/>
          <w:lang w:val="en-US"/>
        </w:rPr>
        <w:t>gio</w:t>
      </w:r>
      <w:r w:rsidRPr="002330DE">
        <w:rPr>
          <w:rFonts w:ascii="Times New Roman" w:hAnsi="Times New Roman" w:cs="Times New Roman"/>
          <w:lang w:val="en-US"/>
        </w:rPr>
        <w:t xml:space="preserve"> and P</w:t>
      </w:r>
      <w:r w:rsidR="00F42AED">
        <w:rPr>
          <w:rFonts w:ascii="Times New Roman" w:hAnsi="Times New Roman" w:cs="Times New Roman"/>
          <w:lang w:val="en-US"/>
        </w:rPr>
        <w:t>owel</w:t>
      </w:r>
      <w:r w:rsidRPr="002330DE">
        <w:rPr>
          <w:rFonts w:ascii="Times New Roman" w:hAnsi="Times New Roman" w:cs="Times New Roman"/>
          <w:lang w:val="en-US"/>
        </w:rPr>
        <w:t>l’s conception of “institutional definition”</w:t>
      </w:r>
      <w:r w:rsidR="00D23A1E">
        <w:rPr>
          <w:rFonts w:ascii="Times New Roman" w:hAnsi="Times New Roman" w:cs="Times New Roman"/>
          <w:lang w:val="en-US"/>
        </w:rPr>
        <w:t xml:space="preserve">, </w:t>
      </w:r>
      <w:r w:rsidRPr="002330DE">
        <w:rPr>
          <w:rFonts w:ascii="Times New Roman" w:hAnsi="Times New Roman" w:cs="Times New Roman"/>
          <w:lang w:val="en-US"/>
        </w:rPr>
        <w:t>a</w:t>
      </w:r>
      <w:r w:rsidR="00D23A1E">
        <w:rPr>
          <w:rFonts w:ascii="Times New Roman" w:hAnsi="Times New Roman" w:cs="Times New Roman"/>
          <w:lang w:val="en-US"/>
        </w:rPr>
        <w:t>n organizational</w:t>
      </w:r>
      <w:r w:rsidRPr="002330DE">
        <w:rPr>
          <w:rFonts w:ascii="Times New Roman" w:hAnsi="Times New Roman" w:cs="Times New Roman"/>
          <w:lang w:val="en-US"/>
        </w:rPr>
        <w:t xml:space="preserve"> field strengthens its institutional definition when the level of interaction between organizations increases, clearly defined inter-organizational governance structures and coalition patterns emerge, when the information load that organizations in a field have to deal with increases, and when a mutual awareness of being involved in a common enterprise, among participants in a number of organizations develops </w:t>
      </w:r>
      <w:r w:rsidRPr="00FE472E">
        <w:rPr>
          <w:rFonts w:ascii="Times New Roman" w:hAnsi="Times New Roman" w:cs="Times New Roman"/>
          <w:lang w:val="en-US"/>
        </w:rPr>
        <w:t xml:space="preserve">(DiMaggio &amp; Powell 1983, 148). </w:t>
      </w:r>
    </w:p>
    <w:p w14:paraId="1F99CCFD" w14:textId="296E01DE" w:rsidR="00F94A8C" w:rsidRPr="002330DE" w:rsidRDefault="00F94A8C" w:rsidP="00D23A1E">
      <w:pPr>
        <w:spacing w:after="120"/>
        <w:rPr>
          <w:rFonts w:ascii="Times New Roman" w:hAnsi="Times New Roman" w:cs="Times New Roman"/>
          <w:lang w:val="en-US"/>
        </w:rPr>
      </w:pPr>
      <w:r w:rsidRPr="002330DE">
        <w:rPr>
          <w:rFonts w:ascii="Times New Roman" w:hAnsi="Times New Roman" w:cs="Times New Roman"/>
          <w:lang w:val="en-US"/>
        </w:rPr>
        <w:t>In 2022, 76% of individual respondents</w:t>
      </w:r>
      <w:r w:rsidR="00592B06">
        <w:rPr>
          <w:rFonts w:ascii="Times New Roman" w:hAnsi="Times New Roman" w:cs="Times New Roman"/>
          <w:lang w:val="en-US"/>
        </w:rPr>
        <w:t xml:space="preserve"> in the DACH countries</w:t>
      </w:r>
      <w:r w:rsidRPr="002330DE">
        <w:rPr>
          <w:rFonts w:ascii="Times New Roman" w:hAnsi="Times New Roman" w:cs="Times New Roman"/>
          <w:lang w:val="en-US"/>
        </w:rPr>
        <w:t xml:space="preserve"> noted an increasing need for communication, networking and exchange with colleagues, in 2023 this figure decreased but it was still 59%. For organizations, it was 85% in 2022 and still 82% in 2023. This clearly reflects the fact that the immediate shock of the pandemic brought a lot of additional communication effort, even if this slowly leveled off over time. Furthermore, in 2022, 52% of individual respondents reported working towards common policy goals with others; by 2023, the figure had risen to 57%. For organizations, it was 75% in both years.</w:t>
      </w:r>
      <w:r w:rsidR="00592B06">
        <w:rPr>
          <w:rFonts w:ascii="Times New Roman" w:hAnsi="Times New Roman" w:cs="Times New Roman"/>
          <w:lang w:val="en-US"/>
        </w:rPr>
        <w:t xml:space="preserve"> I</w:t>
      </w:r>
      <w:r w:rsidRPr="002330DE">
        <w:rPr>
          <w:rFonts w:ascii="Times New Roman" w:hAnsi="Times New Roman" w:cs="Times New Roman"/>
          <w:lang w:val="en-US"/>
        </w:rPr>
        <w:t xml:space="preserve">n the comparison of theatre types, the numbers are slightly higher for the independent, </w:t>
      </w:r>
      <w:r w:rsidR="00F42AED" w:rsidRPr="002330DE">
        <w:rPr>
          <w:rFonts w:ascii="Times New Roman" w:hAnsi="Times New Roman" w:cs="Times New Roman"/>
          <w:lang w:val="en-US"/>
        </w:rPr>
        <w:t>compared</w:t>
      </w:r>
      <w:r w:rsidRPr="002330DE">
        <w:rPr>
          <w:rFonts w:ascii="Times New Roman" w:hAnsi="Times New Roman" w:cs="Times New Roman"/>
          <w:lang w:val="en-US"/>
        </w:rPr>
        <w:t xml:space="preserve"> to the permanent stages. This suggests that the focus is not only on communication and exchange, but that artists and culture workers as well as organizations recognize</w:t>
      </w:r>
      <w:r w:rsidR="00F42AED">
        <w:rPr>
          <w:rFonts w:ascii="Times New Roman" w:hAnsi="Times New Roman" w:cs="Times New Roman"/>
          <w:lang w:val="en-US"/>
        </w:rPr>
        <w:t xml:space="preserve"> that they are</w:t>
      </w:r>
      <w:r w:rsidRPr="002330DE">
        <w:rPr>
          <w:rFonts w:ascii="Times New Roman" w:hAnsi="Times New Roman" w:cs="Times New Roman"/>
          <w:lang w:val="en-US"/>
        </w:rPr>
        <w:t xml:space="preserve"> engaged in a common political enterprise. 69% of the independent and 74% of permanent organizations surveyed report having had equal or less contact with other organizations in the field before the pandemic, indicating a clear transformation towards more institutional definition. As for the future, 55% of the individual actors and 78% of the organizations expect to become more involved in alliances with others. Moreover, 55% of the independent respondents reported regular collaboration with the permanent theaters and 71% of respondents from permanent stages report that they regularly collaborate with individuals or organizations of the independent stage. Thus, institutional consolidation is taking place in the theatre subsystems and across the board.</w:t>
      </w:r>
    </w:p>
    <w:p w14:paraId="6A59DC00" w14:textId="02A088D4" w:rsidR="00F94A8C" w:rsidRDefault="00F94A8C" w:rsidP="00CA619F">
      <w:pPr>
        <w:spacing w:after="120"/>
        <w:rPr>
          <w:rFonts w:ascii="Times New Roman" w:hAnsi="Times New Roman" w:cs="Times New Roman"/>
          <w:lang w:val="en-US"/>
        </w:rPr>
      </w:pPr>
      <w:r w:rsidRPr="002330DE">
        <w:rPr>
          <w:rFonts w:ascii="Times New Roman" w:hAnsi="Times New Roman" w:cs="Times New Roman"/>
          <w:lang w:val="en-US"/>
        </w:rPr>
        <w:t xml:space="preserve">Despite these institutionalization processes, the willingness of governments to include artists, cultural practitioners and performing arts organizations in </w:t>
      </w:r>
      <w:r w:rsidR="00F42AED" w:rsidRPr="00FC200E">
        <w:rPr>
          <w:rFonts w:ascii="Times New Roman" w:hAnsi="Times New Roman" w:cs="Times New Roman"/>
          <w:i/>
          <w:iCs/>
          <w:lang w:val="en-US"/>
        </w:rPr>
        <w:t>collective decision-making</w:t>
      </w:r>
      <w:r w:rsidRPr="002330DE">
        <w:rPr>
          <w:rFonts w:ascii="Times New Roman" w:hAnsi="Times New Roman" w:cs="Times New Roman"/>
          <w:lang w:val="en-US"/>
        </w:rPr>
        <w:t xml:space="preserve"> processes does not seem to be catching on. In 2022, 66% of the total sample do not see policy makers giving them the opportunity to provide feedback on policy decisions that ultimately affect them. However, the picture improves as the pandemic progresses. In 2023, only 53% still feel the same way. Overall, respondents in Switzerland see more opportunities for dialogue and feedback than respondents in the other two countries. This indicates that individuals and organizations have directly felt a slight increase in political efficacy.</w:t>
      </w:r>
      <w:r w:rsidR="000769E4">
        <w:rPr>
          <w:rFonts w:ascii="Times New Roman" w:hAnsi="Times New Roman" w:cs="Times New Roman"/>
          <w:lang w:val="en-US"/>
        </w:rPr>
        <w:t xml:space="preserve"> I</w:t>
      </w:r>
      <w:r w:rsidRPr="002330DE">
        <w:rPr>
          <w:rFonts w:ascii="Times New Roman" w:hAnsi="Times New Roman" w:cs="Times New Roman"/>
          <w:lang w:val="en-US"/>
        </w:rPr>
        <w:t xml:space="preserve">n 2022, </w:t>
      </w:r>
      <w:r w:rsidR="000769E4">
        <w:rPr>
          <w:rFonts w:ascii="Times New Roman" w:hAnsi="Times New Roman" w:cs="Times New Roman"/>
          <w:lang w:val="en-US"/>
        </w:rPr>
        <w:t xml:space="preserve">only </w:t>
      </w:r>
      <w:r w:rsidR="00FC200E">
        <w:rPr>
          <w:rFonts w:ascii="Times New Roman" w:hAnsi="Times New Roman" w:cs="Times New Roman"/>
          <w:lang w:val="en-US"/>
        </w:rPr>
        <w:t>one third</w:t>
      </w:r>
      <w:r w:rsidRPr="002330DE">
        <w:rPr>
          <w:rFonts w:ascii="Times New Roman" w:hAnsi="Times New Roman" w:cs="Times New Roman"/>
          <w:lang w:val="en-US"/>
        </w:rPr>
        <w:t xml:space="preserve"> of the permanent theatres surveyed stated that they do not believe that the</w:t>
      </w:r>
      <w:r w:rsidR="00592B06">
        <w:rPr>
          <w:rFonts w:ascii="Times New Roman" w:hAnsi="Times New Roman" w:cs="Times New Roman"/>
          <w:lang w:val="en-US"/>
        </w:rPr>
        <w:t>ir</w:t>
      </w:r>
      <w:r w:rsidRPr="002330DE">
        <w:rPr>
          <w:rFonts w:ascii="Times New Roman" w:hAnsi="Times New Roman" w:cs="Times New Roman"/>
          <w:lang w:val="en-US"/>
        </w:rPr>
        <w:t xml:space="preserve"> associations are able to assert their positions in politics and 15% of the independent organizations stated the same. </w:t>
      </w:r>
      <w:r w:rsidR="000769E4">
        <w:rPr>
          <w:rFonts w:ascii="Times New Roman" w:hAnsi="Times New Roman" w:cs="Times New Roman"/>
          <w:lang w:val="en-US"/>
        </w:rPr>
        <w:t>However,</w:t>
      </w:r>
      <w:r w:rsidRPr="002330DE">
        <w:rPr>
          <w:rFonts w:ascii="Times New Roman" w:hAnsi="Times New Roman" w:cs="Times New Roman"/>
          <w:lang w:val="en-US"/>
        </w:rPr>
        <w:t xml:space="preserve"> this</w:t>
      </w:r>
      <w:r w:rsidR="000769E4">
        <w:rPr>
          <w:rFonts w:ascii="Times New Roman" w:hAnsi="Times New Roman" w:cs="Times New Roman"/>
          <w:lang w:val="en-US"/>
        </w:rPr>
        <w:t xml:space="preserve"> also</w:t>
      </w:r>
      <w:r w:rsidRPr="002330DE">
        <w:rPr>
          <w:rFonts w:ascii="Times New Roman" w:hAnsi="Times New Roman" w:cs="Times New Roman"/>
          <w:lang w:val="en-US"/>
        </w:rPr>
        <w:t xml:space="preserve"> change</w:t>
      </w:r>
      <w:r w:rsidR="00592B06">
        <w:rPr>
          <w:rFonts w:ascii="Times New Roman" w:hAnsi="Times New Roman" w:cs="Times New Roman"/>
          <w:lang w:val="en-US"/>
        </w:rPr>
        <w:t>d</w:t>
      </w:r>
      <w:r w:rsidRPr="002330DE">
        <w:rPr>
          <w:rFonts w:ascii="Times New Roman" w:hAnsi="Times New Roman" w:cs="Times New Roman"/>
          <w:lang w:val="en-US"/>
        </w:rPr>
        <w:t xml:space="preserve"> dramatically </w:t>
      </w:r>
      <w:r w:rsidR="00592B06">
        <w:rPr>
          <w:rFonts w:ascii="Times New Roman" w:hAnsi="Times New Roman" w:cs="Times New Roman"/>
          <w:lang w:val="en-US"/>
        </w:rPr>
        <w:t>during th</w:t>
      </w:r>
      <w:r w:rsidR="000769E4">
        <w:rPr>
          <w:rFonts w:ascii="Times New Roman" w:hAnsi="Times New Roman" w:cs="Times New Roman"/>
          <w:lang w:val="en-US"/>
        </w:rPr>
        <w:t>e</w:t>
      </w:r>
      <w:r w:rsidR="00592B06">
        <w:rPr>
          <w:rFonts w:ascii="Times New Roman" w:hAnsi="Times New Roman" w:cs="Times New Roman"/>
          <w:lang w:val="en-US"/>
        </w:rPr>
        <w:t xml:space="preserve"> pandemic. </w:t>
      </w:r>
      <w:r w:rsidR="00592B06">
        <w:rPr>
          <w:rFonts w:ascii="Times New Roman" w:hAnsi="Times New Roman" w:cs="Times New Roman"/>
          <w:lang w:val="en-US"/>
        </w:rPr>
        <w:lastRenderedPageBreak/>
        <w:t>I</w:t>
      </w:r>
      <w:r w:rsidRPr="002330DE">
        <w:rPr>
          <w:rFonts w:ascii="Times New Roman" w:hAnsi="Times New Roman" w:cs="Times New Roman"/>
          <w:lang w:val="en-US"/>
        </w:rPr>
        <w:t xml:space="preserve">n 2023, 62% of the independent organizations have found that their concerns are heard, and not a single one disagrees. Among permanent theatres, a few remain dissatisfied, but here too the majority notices that the associations have </w:t>
      </w:r>
      <w:r w:rsidR="000769E4">
        <w:rPr>
          <w:rFonts w:ascii="Times New Roman" w:hAnsi="Times New Roman" w:cs="Times New Roman"/>
          <w:lang w:val="en-US"/>
        </w:rPr>
        <w:t>been effective in</w:t>
      </w:r>
      <w:r w:rsidRPr="002330DE">
        <w:rPr>
          <w:rFonts w:ascii="Times New Roman" w:hAnsi="Times New Roman" w:cs="Times New Roman"/>
          <w:lang w:val="en-US"/>
        </w:rPr>
        <w:t xml:space="preserve"> steering them through the pandemic and it had a positive effect, as 60% of all organizations believe that through advocacy they will be able to solve the problems in the field in the future. </w:t>
      </w:r>
    </w:p>
    <w:p w14:paraId="13F09D85" w14:textId="05FE180D" w:rsidR="00394B40" w:rsidRDefault="00394B40" w:rsidP="00394B40">
      <w:pPr>
        <w:widowControl w:val="0"/>
        <w:autoSpaceDE w:val="0"/>
        <w:autoSpaceDN w:val="0"/>
        <w:adjustRightInd w:val="0"/>
        <w:spacing w:line="276" w:lineRule="auto"/>
        <w:rPr>
          <w:rFonts w:ascii="Times New Roman" w:hAnsi="Times New Roman" w:cs="Times New Roman"/>
          <w:lang w:val="en-US"/>
        </w:rPr>
      </w:pPr>
      <w:r w:rsidRPr="00394B40">
        <w:rPr>
          <w:rFonts w:ascii="Times New Roman" w:hAnsi="Times New Roman" w:cs="Times New Roman"/>
          <w:color w:val="0E101A"/>
          <w:lang w:val="en-US"/>
        </w:rPr>
        <w:t>Mark Banks and Justin O’Connor observe that in the UK, despite the arts and cultural sector issuing a series of urgent warnings as the pandemic swept across Europe, the impact of the Covid crisis was met with ‘indifference and silence’ from the British Government (Banks and O’Connor 2021. 7)</w:t>
      </w:r>
      <w:proofErr w:type="gramStart"/>
      <w:r w:rsidRPr="00394B40">
        <w:rPr>
          <w:rFonts w:ascii="Times New Roman" w:hAnsi="Times New Roman" w:cs="Times New Roman"/>
          <w:color w:val="0E101A"/>
          <w:lang w:val="en-US"/>
        </w:rPr>
        <w:t>..</w:t>
      </w:r>
      <w:proofErr w:type="gramEnd"/>
      <w:r w:rsidRPr="00394B40">
        <w:rPr>
          <w:rFonts w:ascii="Times New Roman" w:hAnsi="Times New Roman" w:cs="Times New Roman"/>
          <w:color w:val="0E101A"/>
          <w:lang w:val="en-US"/>
        </w:rPr>
        <w:t xml:space="preserve"> This initial failure of both institutions and the UK Government to </w:t>
      </w:r>
      <w:proofErr w:type="spellStart"/>
      <w:r w:rsidRPr="00394B40">
        <w:rPr>
          <w:rFonts w:ascii="Times New Roman" w:hAnsi="Times New Roman" w:cs="Times New Roman"/>
          <w:color w:val="0E101A"/>
          <w:lang w:val="en-US"/>
        </w:rPr>
        <w:t>recognise</w:t>
      </w:r>
      <w:proofErr w:type="spellEnd"/>
      <w:r w:rsidRPr="00394B40">
        <w:rPr>
          <w:rFonts w:ascii="Times New Roman" w:hAnsi="Times New Roman" w:cs="Times New Roman"/>
          <w:color w:val="0E101A"/>
          <w:lang w:val="en-US"/>
        </w:rPr>
        <w:t xml:space="preserve"> the precarity of the creative and cultural industries, especially in the initial phases of the pandemic during the initial national lockdown in the spring and summer of 2020, intensified the belief that the </w:t>
      </w:r>
      <w:r w:rsidRPr="00394B40">
        <w:rPr>
          <w:rFonts w:ascii="Times New Roman" w:hAnsi="Times New Roman" w:cs="Times New Roman"/>
          <w:color w:val="000000" w:themeColor="text1"/>
          <w:lang w:val="en-US"/>
        </w:rPr>
        <w:t>value and identity</w:t>
      </w:r>
      <w:r w:rsidRPr="00394B40">
        <w:rPr>
          <w:rFonts w:ascii="Times New Roman" w:hAnsi="Times New Roman" w:cs="Times New Roman"/>
          <w:color w:val="0E101A"/>
          <w:lang w:val="en-US"/>
        </w:rPr>
        <w:t xml:space="preserve"> of the theatre sector </w:t>
      </w:r>
      <w:r w:rsidRPr="00394B40">
        <w:rPr>
          <w:rFonts w:ascii="Times New Roman" w:hAnsi="Times New Roman" w:cs="Times New Roman"/>
          <w:color w:val="000000" w:themeColor="text1"/>
          <w:lang w:val="en-US"/>
        </w:rPr>
        <w:t xml:space="preserve">had been eroded throughout the pandemic. </w:t>
      </w:r>
    </w:p>
    <w:p w14:paraId="79A025EE" w14:textId="77777777" w:rsidR="00211B2B" w:rsidRPr="00394B40" w:rsidRDefault="00211B2B" w:rsidP="00394B40">
      <w:pPr>
        <w:widowControl w:val="0"/>
        <w:autoSpaceDE w:val="0"/>
        <w:autoSpaceDN w:val="0"/>
        <w:adjustRightInd w:val="0"/>
        <w:spacing w:line="276" w:lineRule="auto"/>
        <w:rPr>
          <w:rFonts w:ascii="Times New Roman" w:hAnsi="Times New Roman" w:cs="Times New Roman"/>
          <w:lang w:val="en-US"/>
        </w:rPr>
      </w:pPr>
    </w:p>
    <w:p w14:paraId="45F8C0E3" w14:textId="77777777" w:rsidR="00394B40" w:rsidRDefault="00394B40" w:rsidP="00394B40">
      <w:pPr>
        <w:spacing w:line="276" w:lineRule="auto"/>
        <w:rPr>
          <w:rFonts w:ascii="Times New Roman" w:hAnsi="Times New Roman" w:cs="Times New Roman"/>
          <w:i/>
          <w:iCs/>
          <w:lang w:val="en-US"/>
        </w:rPr>
      </w:pPr>
      <w:r w:rsidRPr="00394B40">
        <w:rPr>
          <w:rFonts w:ascii="Times New Roman" w:hAnsi="Times New Roman" w:cs="Times New Roman"/>
          <w:lang w:val="en-US"/>
        </w:rPr>
        <w:t xml:space="preserve">Echoing the results of the DACH country respondents, the UK survey indicates an increasing desire among theatre workers for wider and more meaningful collaboration, as well as communication and exchange. 84% of individuals in 2022 saw an increasing need for communication, networking and exchange with colleagues, rising to 87% in 2023. There is also a significantly higher level of desire for creative networking and engagement amongst recent graduates with 100% reporting a need for more communication and networking with peers, </w:t>
      </w:r>
      <w:r w:rsidRPr="00394B40">
        <w:rPr>
          <w:rFonts w:ascii="Times New Roman" w:hAnsi="Times New Roman" w:cs="Times New Roman"/>
          <w:color w:val="0E101A"/>
          <w:lang w:val="en-US"/>
        </w:rPr>
        <w:t xml:space="preserve">highlighting the importance of a reciprocal working relationship and more defined career paths within the sector for early career employees. </w:t>
      </w:r>
      <w:r w:rsidRPr="00394B40">
        <w:rPr>
          <w:rFonts w:ascii="Times New Roman" w:eastAsia="Times New Roman" w:hAnsi="Times New Roman" w:cs="Times New Roman"/>
          <w:lang w:val="en-US"/>
        </w:rPr>
        <w:t xml:space="preserve">Amongst </w:t>
      </w:r>
      <w:proofErr w:type="spellStart"/>
      <w:r w:rsidRPr="00394B40">
        <w:rPr>
          <w:rFonts w:ascii="Times New Roman" w:eastAsia="Times New Roman" w:hAnsi="Times New Roman" w:cs="Times New Roman"/>
          <w:lang w:val="en-US"/>
        </w:rPr>
        <w:t>organisations</w:t>
      </w:r>
      <w:proofErr w:type="spellEnd"/>
      <w:r w:rsidRPr="00394B40">
        <w:rPr>
          <w:rFonts w:ascii="Times New Roman" w:eastAsia="Times New Roman" w:hAnsi="Times New Roman" w:cs="Times New Roman"/>
          <w:lang w:val="en-US"/>
        </w:rPr>
        <w:t xml:space="preserve">, this was even higher, with </w:t>
      </w:r>
      <w:r w:rsidRPr="004038B2">
        <w:rPr>
          <w:rFonts w:ascii="Times New Roman" w:hAnsi="Times New Roman" w:cs="Times New Roman"/>
          <w:lang w:val="en-US"/>
        </w:rPr>
        <w:t xml:space="preserve">93% in 2022 and 82% in 2023. </w:t>
      </w:r>
      <w:r w:rsidRPr="00394B40">
        <w:rPr>
          <w:rFonts w:ascii="Times New Roman" w:hAnsi="Times New Roman" w:cs="Times New Roman"/>
          <w:lang w:val="en-US"/>
        </w:rPr>
        <w:t xml:space="preserve">This suggests that there has been an </w:t>
      </w:r>
      <w:r w:rsidRPr="00CA619F">
        <w:rPr>
          <w:rFonts w:ascii="Times New Roman" w:hAnsi="Times New Roman" w:cs="Times New Roman"/>
          <w:i/>
          <w:iCs/>
          <w:lang w:val="en-US"/>
        </w:rPr>
        <w:t>increasing institutional awareness of the potential of increasing artistic exchange and collaboration precipitated by the pandemic, as new and diverse ways of peer-to-peer collaboration and support are experimented with.</w:t>
      </w:r>
    </w:p>
    <w:p w14:paraId="4CC062A9" w14:textId="77777777" w:rsidR="00BD12C9" w:rsidRPr="00394B40" w:rsidRDefault="00BD12C9" w:rsidP="00394B40">
      <w:pPr>
        <w:spacing w:line="276" w:lineRule="auto"/>
        <w:rPr>
          <w:rFonts w:ascii="Times New Roman" w:hAnsi="Times New Roman" w:cs="Times New Roman"/>
          <w:lang w:val="en-US"/>
        </w:rPr>
      </w:pPr>
    </w:p>
    <w:p w14:paraId="1F8A2808" w14:textId="3F731013" w:rsidR="00394B40" w:rsidRDefault="00394B40" w:rsidP="00394B40">
      <w:pPr>
        <w:spacing w:line="276" w:lineRule="auto"/>
        <w:rPr>
          <w:rFonts w:ascii="Times New Roman" w:hAnsi="Times New Roman" w:cs="Times New Roman"/>
          <w:color w:val="0E101A"/>
          <w:lang w:val="en-US"/>
        </w:rPr>
      </w:pPr>
      <w:r w:rsidRPr="00394B40">
        <w:rPr>
          <w:rFonts w:ascii="Times New Roman" w:hAnsi="Times New Roman" w:cs="Times New Roman"/>
          <w:lang w:val="en-US"/>
        </w:rPr>
        <w:t xml:space="preserve">As noted above, the surveys also aimed to shed new light on how theatre </w:t>
      </w:r>
      <w:proofErr w:type="spellStart"/>
      <w:r w:rsidRPr="00394B40">
        <w:rPr>
          <w:rFonts w:ascii="Times New Roman" w:hAnsi="Times New Roman" w:cs="Times New Roman"/>
          <w:lang w:val="en-US"/>
        </w:rPr>
        <w:t>organisations</w:t>
      </w:r>
      <w:proofErr w:type="spellEnd"/>
      <w:r w:rsidRPr="00394B40">
        <w:rPr>
          <w:rFonts w:ascii="Times New Roman" w:hAnsi="Times New Roman" w:cs="Times New Roman"/>
          <w:lang w:val="en-US"/>
        </w:rPr>
        <w:t xml:space="preserve"> and individuals have collectively aimed to work towards common policy goals in the wake of the pandemic. Again, the result of the UK survey had strong parallels to the responses given by the German-language respondents. In 2022, </w:t>
      </w:r>
      <w:r w:rsidRPr="004038B2">
        <w:rPr>
          <w:rFonts w:ascii="Times New Roman" w:hAnsi="Times New Roman" w:cs="Times New Roman"/>
          <w:lang w:val="en-US"/>
        </w:rPr>
        <w:t>63% of individual respondents</w:t>
      </w:r>
      <w:r w:rsidRPr="00394B40">
        <w:rPr>
          <w:rFonts w:ascii="Times New Roman" w:hAnsi="Times New Roman" w:cs="Times New Roman"/>
          <w:lang w:val="en-US"/>
        </w:rPr>
        <w:t xml:space="preserve"> </w:t>
      </w:r>
      <w:r w:rsidRPr="004038B2">
        <w:rPr>
          <w:rFonts w:ascii="Times New Roman" w:hAnsi="Times New Roman" w:cs="Times New Roman"/>
          <w:lang w:val="en-US"/>
        </w:rPr>
        <w:t xml:space="preserve">reported working towards common policy goals with others, rising to 75% in 2023. With representatives of </w:t>
      </w:r>
      <w:proofErr w:type="spellStart"/>
      <w:r w:rsidRPr="004038B2">
        <w:rPr>
          <w:rFonts w:ascii="Times New Roman" w:hAnsi="Times New Roman" w:cs="Times New Roman"/>
          <w:lang w:val="en-US"/>
        </w:rPr>
        <w:t>organisations</w:t>
      </w:r>
      <w:proofErr w:type="spellEnd"/>
      <w:r w:rsidRPr="004038B2">
        <w:rPr>
          <w:rFonts w:ascii="Times New Roman" w:hAnsi="Times New Roman" w:cs="Times New Roman"/>
          <w:lang w:val="en-US"/>
        </w:rPr>
        <w:t xml:space="preserve">, this was slightly higher, with 83% reporting that they similarly did both years. This move towards a common political goal for theatre in the live arts is further reinforced by the fact that 66% of </w:t>
      </w:r>
      <w:proofErr w:type="spellStart"/>
      <w:r w:rsidRPr="004038B2">
        <w:rPr>
          <w:rFonts w:ascii="Times New Roman" w:hAnsi="Times New Roman" w:cs="Times New Roman"/>
          <w:lang w:val="en-US"/>
        </w:rPr>
        <w:t>organisations</w:t>
      </w:r>
      <w:proofErr w:type="spellEnd"/>
      <w:r w:rsidRPr="004038B2">
        <w:rPr>
          <w:rFonts w:ascii="Times New Roman" w:hAnsi="Times New Roman" w:cs="Times New Roman"/>
          <w:lang w:val="en-US"/>
        </w:rPr>
        <w:t xml:space="preserve"> and 54% of individuals surveyed articulated that they aimed to become more involved in alliances with others in the field beyond 2023.</w:t>
      </w:r>
      <w:r w:rsidRPr="004038B2">
        <w:rPr>
          <w:rFonts w:ascii="Times New Roman" w:hAnsi="Times New Roman" w:cs="Times New Roman"/>
          <w:b/>
          <w:lang w:val="en-US"/>
        </w:rPr>
        <w:t xml:space="preserve"> </w:t>
      </w:r>
      <w:r w:rsidRPr="004038B2">
        <w:rPr>
          <w:rFonts w:ascii="Times New Roman" w:hAnsi="Times New Roman" w:cs="Times New Roman"/>
          <w:lang w:val="en-US"/>
        </w:rPr>
        <w:t>These results demonstrate</w:t>
      </w:r>
      <w:r w:rsidRPr="004038B2">
        <w:rPr>
          <w:rFonts w:ascii="Times New Roman" w:hAnsi="Times New Roman" w:cs="Times New Roman"/>
          <w:b/>
          <w:lang w:val="en-US"/>
        </w:rPr>
        <w:t xml:space="preserve"> </w:t>
      </w:r>
      <w:r w:rsidRPr="004038B2">
        <w:rPr>
          <w:rFonts w:ascii="Times New Roman" w:hAnsi="Times New Roman" w:cs="Times New Roman"/>
          <w:lang w:val="en-US"/>
        </w:rPr>
        <w:t xml:space="preserve">that theatre workers and </w:t>
      </w:r>
      <w:proofErr w:type="spellStart"/>
      <w:r w:rsidRPr="004038B2">
        <w:rPr>
          <w:rFonts w:ascii="Times New Roman" w:hAnsi="Times New Roman" w:cs="Times New Roman"/>
          <w:lang w:val="en-US"/>
        </w:rPr>
        <w:t>organisations</w:t>
      </w:r>
      <w:proofErr w:type="spellEnd"/>
      <w:r w:rsidRPr="004038B2">
        <w:rPr>
          <w:rFonts w:ascii="Times New Roman" w:hAnsi="Times New Roman" w:cs="Times New Roman"/>
          <w:lang w:val="en-US"/>
        </w:rPr>
        <w:t xml:space="preserve"> in the UK are re-thinking their collective strategies on an institutional level, as well as formulating new </w:t>
      </w:r>
      <w:r w:rsidRPr="00394B40">
        <w:rPr>
          <w:rFonts w:ascii="Times New Roman" w:hAnsi="Times New Roman" w:cs="Times New Roman"/>
          <w:color w:val="0E101A"/>
          <w:lang w:val="en-US"/>
        </w:rPr>
        <w:t>reciprocal ways of working between theatres and their freelance employees</w:t>
      </w:r>
      <w:r w:rsidR="00535B95">
        <w:rPr>
          <w:rFonts w:ascii="Times New Roman" w:hAnsi="Times New Roman" w:cs="Times New Roman"/>
          <w:color w:val="0E101A"/>
          <w:lang w:val="en-US"/>
        </w:rPr>
        <w:t>.</w:t>
      </w:r>
    </w:p>
    <w:p w14:paraId="0B95C943" w14:textId="77777777" w:rsidR="00BD12C9" w:rsidRPr="00394B40" w:rsidRDefault="00BD12C9" w:rsidP="00394B40">
      <w:pPr>
        <w:spacing w:line="276" w:lineRule="auto"/>
        <w:rPr>
          <w:rFonts w:ascii="Times New Roman" w:hAnsi="Times New Roman" w:cs="Times New Roman"/>
          <w:lang w:val="en-US"/>
        </w:rPr>
      </w:pPr>
    </w:p>
    <w:p w14:paraId="45542EE0" w14:textId="77777777" w:rsidR="00394B40" w:rsidRPr="004038B2" w:rsidRDefault="00394B40" w:rsidP="00394B40">
      <w:pPr>
        <w:spacing w:line="276" w:lineRule="auto"/>
        <w:rPr>
          <w:rFonts w:ascii="Times New Roman" w:hAnsi="Times New Roman" w:cs="Times New Roman"/>
          <w:lang w:val="en-US"/>
        </w:rPr>
      </w:pPr>
      <w:r w:rsidRPr="004038B2">
        <w:rPr>
          <w:rFonts w:ascii="Times New Roman" w:hAnsi="Times New Roman" w:cs="Times New Roman"/>
          <w:lang w:val="en-US"/>
        </w:rPr>
        <w:t xml:space="preserve">Finally, the data from the first UK survey </w:t>
      </w:r>
      <w:r w:rsidRPr="00394B40">
        <w:rPr>
          <w:rFonts w:ascii="Times New Roman" w:hAnsi="Times New Roman" w:cs="Times New Roman"/>
          <w:lang w:val="en-US"/>
        </w:rPr>
        <w:t xml:space="preserve">suggests clear frustration over the paucity of information provided by regional and national governments in the aftermath of the pandemic. 74% of respondents did not feel well informed by their regional government in how it intends to shape cultural and theatre policy. Similarly, 60% disagreed or strongly disagreed that they felt well informed of cultural policy by national government, while only 27% agreed or </w:t>
      </w:r>
      <w:r w:rsidRPr="00394B40">
        <w:rPr>
          <w:rFonts w:ascii="Times New Roman" w:hAnsi="Times New Roman" w:cs="Times New Roman"/>
          <w:lang w:val="en-US"/>
        </w:rPr>
        <w:lastRenderedPageBreak/>
        <w:t xml:space="preserve">strongly agreed. Once again reflecting similar results from the DACH countries, 82% of total respondents reported that they did not believe </w:t>
      </w:r>
      <w:r w:rsidRPr="004038B2">
        <w:rPr>
          <w:rFonts w:ascii="Times New Roman" w:hAnsi="Times New Roman" w:cs="Times New Roman"/>
          <w:lang w:val="en-US"/>
        </w:rPr>
        <w:t>policymakers allowed them to provide feedback on policy decisions that ultimately affect them</w:t>
      </w:r>
      <w:r w:rsidRPr="00394B40">
        <w:rPr>
          <w:rFonts w:ascii="Times New Roman" w:hAnsi="Times New Roman" w:cs="Times New Roman"/>
          <w:lang w:val="en-US"/>
        </w:rPr>
        <w:t xml:space="preserve"> in 2022, with this number staying the same in 2023. The survey further revealed wider anxieties in the British theatre industry in its ability to advocate for better working conditions and funding or to communicate effectively with </w:t>
      </w:r>
      <w:r w:rsidRPr="004038B2">
        <w:rPr>
          <w:rFonts w:ascii="Times New Roman" w:hAnsi="Times New Roman" w:cs="Times New Roman"/>
          <w:lang w:val="en-US"/>
        </w:rPr>
        <w:t>political decision-makers.</w:t>
      </w:r>
      <w:r w:rsidRPr="004038B2">
        <w:rPr>
          <w:rFonts w:ascii="Times New Roman" w:hAnsi="Times New Roman" w:cs="Times New Roman"/>
          <w:b/>
          <w:lang w:val="en-US"/>
        </w:rPr>
        <w:t xml:space="preserve"> </w:t>
      </w:r>
      <w:r w:rsidRPr="004038B2">
        <w:rPr>
          <w:rFonts w:ascii="Times New Roman" w:hAnsi="Times New Roman" w:cs="Times New Roman"/>
          <w:lang w:val="en-US"/>
        </w:rPr>
        <w:t>For example, in 2022, 50% of all participants stated that they did not feel able to specifically participate in political decision-making processes in the field of the performing arts. This had only dropped to 44% in 2023.</w:t>
      </w:r>
    </w:p>
    <w:p w14:paraId="496ABECF" w14:textId="77777777" w:rsidR="00394B40" w:rsidRDefault="00394B40" w:rsidP="00F94A8C">
      <w:pPr>
        <w:spacing w:after="120"/>
        <w:jc w:val="both"/>
        <w:rPr>
          <w:rFonts w:ascii="Times New Roman" w:hAnsi="Times New Roman" w:cs="Times New Roman"/>
          <w:lang w:val="en-US"/>
        </w:rPr>
      </w:pPr>
    </w:p>
    <w:p w14:paraId="2478BE82" w14:textId="7569FC08" w:rsidR="00F94A8C" w:rsidRPr="00CA619F" w:rsidRDefault="00394B40" w:rsidP="00CA619F">
      <w:pPr>
        <w:spacing w:line="276" w:lineRule="auto"/>
        <w:rPr>
          <w:rFonts w:ascii="Times New Roman" w:eastAsia="Times New Roman" w:hAnsi="Times New Roman" w:cs="Times New Roman"/>
          <w:lang w:val="en-US"/>
        </w:rPr>
      </w:pPr>
      <w:r w:rsidRPr="00394B40">
        <w:rPr>
          <w:rStyle w:val="text-format-content"/>
          <w:rFonts w:ascii="Times New Roman" w:eastAsia="Times New Roman" w:hAnsi="Times New Roman" w:cs="Times New Roman"/>
          <w:lang w:val="en-US"/>
        </w:rPr>
        <w:t xml:space="preserve">The pandemic prompted a crucial opportunity for </w:t>
      </w:r>
      <w:r w:rsidRPr="004038B2">
        <w:rPr>
          <w:rFonts w:ascii="Times New Roman" w:hAnsi="Times New Roman" w:cs="Times New Roman"/>
          <w:lang w:val="en-US"/>
        </w:rPr>
        <w:t xml:space="preserve">individuals and </w:t>
      </w:r>
      <w:proofErr w:type="spellStart"/>
      <w:r w:rsidRPr="004038B2">
        <w:rPr>
          <w:rFonts w:ascii="Times New Roman" w:hAnsi="Times New Roman" w:cs="Times New Roman"/>
          <w:lang w:val="en-US"/>
        </w:rPr>
        <w:t>organisations</w:t>
      </w:r>
      <w:proofErr w:type="spellEnd"/>
      <w:r w:rsidRPr="004038B2">
        <w:rPr>
          <w:rFonts w:ascii="Times New Roman" w:hAnsi="Times New Roman" w:cs="Times New Roman"/>
          <w:lang w:val="en-US"/>
        </w:rPr>
        <w:t xml:space="preserve"> to </w:t>
      </w:r>
      <w:r w:rsidRPr="00394B40">
        <w:rPr>
          <w:rFonts w:ascii="Times New Roman" w:hAnsi="Times New Roman" w:cs="Times New Roman"/>
          <w:lang w:val="en-US"/>
        </w:rPr>
        <w:t xml:space="preserve">formulate strategies to improve industry conditions and re-consider </w:t>
      </w:r>
      <w:r w:rsidR="00CA619F">
        <w:rPr>
          <w:rFonts w:ascii="Times New Roman" w:hAnsi="Times New Roman" w:cs="Times New Roman"/>
          <w:lang w:val="en-US"/>
        </w:rPr>
        <w:t>ethnic</w:t>
      </w:r>
      <w:r w:rsidRPr="00394B40">
        <w:rPr>
          <w:rFonts w:ascii="Times New Roman" w:hAnsi="Times New Roman" w:cs="Times New Roman"/>
          <w:lang w:val="en-US"/>
        </w:rPr>
        <w:t xml:space="preserve">, gender, and class-based inequities in the industry. </w:t>
      </w:r>
      <w:r w:rsidRPr="00394B40">
        <w:rPr>
          <w:rStyle w:val="text-format-content"/>
          <w:rFonts w:ascii="Times New Roman" w:eastAsia="Times New Roman" w:hAnsi="Times New Roman" w:cs="Times New Roman"/>
          <w:lang w:val="en-US"/>
        </w:rPr>
        <w:t xml:space="preserve">Furthermore, our data suggests greater engagement from advocacy groups during the ongoing pandemic. </w:t>
      </w:r>
      <w:r w:rsidRPr="00394B40">
        <w:rPr>
          <w:rFonts w:ascii="Times New Roman" w:hAnsi="Times New Roman" w:cs="Times New Roman"/>
          <w:lang w:val="en-US"/>
        </w:rPr>
        <w:t>However, unlike in the DACH countries</w:t>
      </w:r>
      <w:r w:rsidRPr="00394B40">
        <w:rPr>
          <w:rStyle w:val="text-format-content"/>
          <w:rFonts w:ascii="Times New Roman" w:eastAsia="Times New Roman" w:hAnsi="Times New Roman" w:cs="Times New Roman"/>
          <w:lang w:val="en-US"/>
        </w:rPr>
        <w:t xml:space="preserve">, there remains a strong </w:t>
      </w:r>
      <w:proofErr w:type="spellStart"/>
      <w:r w:rsidRPr="00394B40">
        <w:rPr>
          <w:rStyle w:val="text-format-content"/>
          <w:rFonts w:ascii="Times New Roman" w:eastAsia="Times New Roman" w:hAnsi="Times New Roman" w:cs="Times New Roman"/>
          <w:lang w:val="en-US"/>
        </w:rPr>
        <w:t>scepticism</w:t>
      </w:r>
      <w:proofErr w:type="spellEnd"/>
      <w:r w:rsidRPr="00394B40">
        <w:rPr>
          <w:rStyle w:val="text-format-content"/>
          <w:rFonts w:ascii="Times New Roman" w:eastAsia="Times New Roman" w:hAnsi="Times New Roman" w:cs="Times New Roman"/>
          <w:lang w:val="en-US"/>
        </w:rPr>
        <w:t xml:space="preserve"> amongst the respondents about these groups’ abilities to represent their interests and effectuate positive institutional or political change. Although it is clear that the pandemic created a significant moment where the industry re-considered its collective influence on policy and political decision making, the current Conservative Government’s damaging response to pandemic’s impact on the culture sector, as well as a decade of austerity that has seen deep funding cuts to the arts, has made many in the industry uncertain of their ability to effectuate change. </w:t>
      </w:r>
    </w:p>
    <w:p w14:paraId="5935CD1C" w14:textId="77777777" w:rsidR="00D42F5A" w:rsidRPr="006932BF" w:rsidRDefault="00D42F5A" w:rsidP="00541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000000"/>
          <w:lang w:val="en-US"/>
        </w:rPr>
      </w:pPr>
    </w:p>
    <w:p w14:paraId="2A791C52" w14:textId="77777777" w:rsidR="00D42F5A" w:rsidRPr="006932BF" w:rsidRDefault="00D42F5A" w:rsidP="00541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w w:val="105"/>
          <w:lang w:val="en-US"/>
        </w:rPr>
      </w:pPr>
    </w:p>
    <w:p w14:paraId="157B9461" w14:textId="33AE6E85" w:rsidR="00394B40" w:rsidRPr="004E7F52" w:rsidRDefault="00D42F5A" w:rsidP="004E7F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w w:val="105"/>
          <w:lang w:val="en-US"/>
        </w:rPr>
      </w:pPr>
      <w:r w:rsidRPr="006932BF">
        <w:rPr>
          <w:rFonts w:ascii="Times New Roman" w:hAnsi="Times New Roman" w:cs="Times New Roman"/>
          <w:b/>
          <w:w w:val="105"/>
          <w:lang w:val="en-US"/>
        </w:rPr>
        <w:t>Conclusion</w:t>
      </w:r>
    </w:p>
    <w:p w14:paraId="4D28135C" w14:textId="77777777" w:rsidR="00394B40" w:rsidRPr="006932BF" w:rsidRDefault="00394B40" w:rsidP="00541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w w:val="105"/>
          <w:lang w:val="en-US"/>
        </w:rPr>
      </w:pPr>
    </w:p>
    <w:p w14:paraId="05E18C73" w14:textId="6E081F3C" w:rsidR="00D42F5A" w:rsidRDefault="00D42F5A" w:rsidP="00541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w w:val="105"/>
          <w:lang w:val="en-US"/>
        </w:rPr>
      </w:pPr>
      <w:r w:rsidRPr="006932BF">
        <w:rPr>
          <w:rFonts w:ascii="Times New Roman" w:hAnsi="Times New Roman" w:cs="Times New Roman"/>
          <w:w w:val="105"/>
          <w:lang w:val="en-US"/>
        </w:rPr>
        <w:t>Institutional</w:t>
      </w:r>
      <w:r w:rsidRPr="006932BF">
        <w:rPr>
          <w:rFonts w:ascii="Times New Roman" w:hAnsi="Times New Roman" w:cs="Times New Roman"/>
          <w:spacing w:val="-31"/>
          <w:w w:val="105"/>
          <w:lang w:val="en-US"/>
        </w:rPr>
        <w:t xml:space="preserve"> </w:t>
      </w:r>
      <w:r w:rsidRPr="006932BF">
        <w:rPr>
          <w:rFonts w:ascii="Times New Roman" w:hAnsi="Times New Roman" w:cs="Times New Roman"/>
          <w:w w:val="105"/>
          <w:lang w:val="en-US"/>
        </w:rPr>
        <w:t>theory</w:t>
      </w:r>
      <w:r w:rsidRPr="006932BF">
        <w:rPr>
          <w:rFonts w:ascii="Times New Roman" w:hAnsi="Times New Roman" w:cs="Times New Roman"/>
          <w:spacing w:val="-31"/>
          <w:w w:val="105"/>
          <w:lang w:val="en-US"/>
        </w:rPr>
        <w:t xml:space="preserve"> </w:t>
      </w:r>
      <w:r w:rsidRPr="006932BF">
        <w:rPr>
          <w:rFonts w:ascii="Times New Roman" w:hAnsi="Times New Roman" w:cs="Times New Roman"/>
          <w:w w:val="105"/>
          <w:lang w:val="en-US"/>
        </w:rPr>
        <w:t>suggests</w:t>
      </w:r>
      <w:r w:rsidRPr="006932BF">
        <w:rPr>
          <w:rFonts w:ascii="Times New Roman" w:hAnsi="Times New Roman" w:cs="Times New Roman"/>
          <w:spacing w:val="-30"/>
          <w:w w:val="105"/>
          <w:lang w:val="en-US"/>
        </w:rPr>
        <w:t xml:space="preserve"> </w:t>
      </w:r>
      <w:r w:rsidRPr="006932BF">
        <w:rPr>
          <w:rFonts w:ascii="Times New Roman" w:hAnsi="Times New Roman" w:cs="Times New Roman"/>
          <w:w w:val="105"/>
          <w:lang w:val="en-US"/>
        </w:rPr>
        <w:t>that</w:t>
      </w:r>
      <w:r w:rsidRPr="006932BF">
        <w:rPr>
          <w:rFonts w:ascii="Times New Roman" w:hAnsi="Times New Roman" w:cs="Times New Roman"/>
          <w:spacing w:val="-30"/>
          <w:w w:val="105"/>
          <w:lang w:val="en-US"/>
        </w:rPr>
        <w:t xml:space="preserve"> </w:t>
      </w:r>
      <w:r w:rsidRPr="006932BF">
        <w:rPr>
          <w:rFonts w:ascii="Times New Roman" w:hAnsi="Times New Roman" w:cs="Times New Roman"/>
          <w:w w:val="105"/>
          <w:lang w:val="en-US"/>
        </w:rPr>
        <w:t>exogenous</w:t>
      </w:r>
      <w:r w:rsidRPr="006932BF">
        <w:rPr>
          <w:rFonts w:ascii="Times New Roman" w:hAnsi="Times New Roman" w:cs="Times New Roman"/>
          <w:spacing w:val="-30"/>
          <w:w w:val="105"/>
          <w:lang w:val="en-US"/>
        </w:rPr>
        <w:t xml:space="preserve"> </w:t>
      </w:r>
      <w:r w:rsidRPr="006932BF">
        <w:rPr>
          <w:rFonts w:ascii="Times New Roman" w:hAnsi="Times New Roman" w:cs="Times New Roman"/>
          <w:w w:val="105"/>
          <w:lang w:val="en-US"/>
        </w:rPr>
        <w:t>shocks</w:t>
      </w:r>
      <w:r w:rsidRPr="006932BF">
        <w:rPr>
          <w:rFonts w:ascii="Times New Roman" w:hAnsi="Times New Roman" w:cs="Times New Roman"/>
          <w:spacing w:val="-30"/>
          <w:w w:val="105"/>
          <w:lang w:val="en-US"/>
        </w:rPr>
        <w:t xml:space="preserve"> </w:t>
      </w:r>
      <w:r w:rsidRPr="006932BF">
        <w:rPr>
          <w:rFonts w:ascii="Times New Roman" w:hAnsi="Times New Roman" w:cs="Times New Roman"/>
          <w:w w:val="105"/>
          <w:lang w:val="en-US"/>
        </w:rPr>
        <w:t>exacerbate</w:t>
      </w:r>
      <w:r w:rsidRPr="006932BF">
        <w:rPr>
          <w:rFonts w:ascii="Times New Roman" w:hAnsi="Times New Roman" w:cs="Times New Roman"/>
          <w:spacing w:val="-31"/>
          <w:w w:val="105"/>
          <w:lang w:val="en-US"/>
        </w:rPr>
        <w:t xml:space="preserve"> </w:t>
      </w:r>
      <w:r w:rsidRPr="006932BF">
        <w:rPr>
          <w:rFonts w:ascii="Times New Roman" w:hAnsi="Times New Roman" w:cs="Times New Roman"/>
          <w:w w:val="105"/>
          <w:lang w:val="en-US"/>
        </w:rPr>
        <w:t>and</w:t>
      </w:r>
      <w:r w:rsidRPr="006932BF">
        <w:rPr>
          <w:rFonts w:ascii="Times New Roman" w:hAnsi="Times New Roman" w:cs="Times New Roman"/>
          <w:spacing w:val="-30"/>
          <w:w w:val="105"/>
          <w:lang w:val="en-US"/>
        </w:rPr>
        <w:t xml:space="preserve"> </w:t>
      </w:r>
      <w:r w:rsidRPr="006932BF">
        <w:rPr>
          <w:rFonts w:ascii="Times New Roman" w:hAnsi="Times New Roman" w:cs="Times New Roman"/>
          <w:w w:val="105"/>
          <w:lang w:val="en-US"/>
        </w:rPr>
        <w:t>accelerate</w:t>
      </w:r>
      <w:r w:rsidRPr="006932BF">
        <w:rPr>
          <w:rFonts w:ascii="Times New Roman" w:hAnsi="Times New Roman" w:cs="Times New Roman"/>
          <w:spacing w:val="-32"/>
          <w:w w:val="105"/>
          <w:lang w:val="en-US"/>
        </w:rPr>
        <w:t xml:space="preserve"> </w:t>
      </w:r>
      <w:r w:rsidRPr="006932BF">
        <w:rPr>
          <w:rFonts w:ascii="Times New Roman" w:hAnsi="Times New Roman" w:cs="Times New Roman"/>
          <w:w w:val="105"/>
          <w:lang w:val="en-US"/>
        </w:rPr>
        <w:t>pre-existing structural</w:t>
      </w:r>
      <w:r w:rsidRPr="006932BF">
        <w:rPr>
          <w:rFonts w:ascii="Times New Roman" w:hAnsi="Times New Roman" w:cs="Times New Roman"/>
          <w:spacing w:val="-24"/>
          <w:w w:val="105"/>
          <w:lang w:val="en-US"/>
        </w:rPr>
        <w:t xml:space="preserve"> </w:t>
      </w:r>
      <w:r w:rsidRPr="006932BF">
        <w:rPr>
          <w:rFonts w:ascii="Times New Roman" w:hAnsi="Times New Roman" w:cs="Times New Roman"/>
          <w:w w:val="105"/>
          <w:lang w:val="en-US"/>
        </w:rPr>
        <w:t>problems.</w:t>
      </w:r>
      <w:r w:rsidR="004E7F52">
        <w:rPr>
          <w:rFonts w:ascii="Times New Roman" w:hAnsi="Times New Roman" w:cs="Times New Roman"/>
          <w:w w:val="105"/>
          <w:lang w:val="en-US"/>
        </w:rPr>
        <w:t xml:space="preserve"> </w:t>
      </w:r>
      <w:r w:rsidRPr="006932BF">
        <w:rPr>
          <w:rFonts w:ascii="Times New Roman" w:hAnsi="Times New Roman" w:cs="Times New Roman"/>
          <w:spacing w:val="-22"/>
          <w:w w:val="105"/>
          <w:lang w:val="en-US"/>
        </w:rPr>
        <w:t xml:space="preserve"> </w:t>
      </w:r>
      <w:r w:rsidRPr="006932BF">
        <w:rPr>
          <w:rFonts w:ascii="Times New Roman" w:hAnsi="Times New Roman" w:cs="Times New Roman"/>
          <w:w w:val="105"/>
          <w:lang w:val="en-US"/>
        </w:rPr>
        <w:t>A</w:t>
      </w:r>
      <w:r w:rsidR="004E7F52">
        <w:rPr>
          <w:rFonts w:ascii="Times New Roman" w:hAnsi="Times New Roman" w:cs="Times New Roman"/>
          <w:w w:val="105"/>
          <w:lang w:val="en-US"/>
        </w:rPr>
        <w:t>n a</w:t>
      </w:r>
      <w:r w:rsidRPr="006932BF">
        <w:rPr>
          <w:rFonts w:ascii="Times New Roman" w:hAnsi="Times New Roman" w:cs="Times New Roman"/>
          <w:w w:val="105"/>
          <w:lang w:val="en-US"/>
        </w:rPr>
        <w:t>nalysis</w:t>
      </w:r>
      <w:r w:rsidRPr="006932BF">
        <w:rPr>
          <w:rFonts w:ascii="Times New Roman" w:hAnsi="Times New Roman" w:cs="Times New Roman"/>
          <w:spacing w:val="-22"/>
          <w:w w:val="105"/>
          <w:lang w:val="en-US"/>
        </w:rPr>
        <w:t xml:space="preserve"> </w:t>
      </w:r>
      <w:r w:rsidRPr="006932BF">
        <w:rPr>
          <w:rFonts w:ascii="Times New Roman" w:hAnsi="Times New Roman" w:cs="Times New Roman"/>
          <w:w w:val="105"/>
          <w:lang w:val="en-US"/>
        </w:rPr>
        <w:t>of structural</w:t>
      </w:r>
      <w:r w:rsidRPr="006932BF">
        <w:rPr>
          <w:rFonts w:ascii="Times New Roman" w:hAnsi="Times New Roman" w:cs="Times New Roman"/>
          <w:spacing w:val="-25"/>
          <w:w w:val="105"/>
          <w:lang w:val="en-US"/>
        </w:rPr>
        <w:t xml:space="preserve"> </w:t>
      </w:r>
      <w:r w:rsidRPr="006932BF">
        <w:rPr>
          <w:rFonts w:ascii="Times New Roman" w:hAnsi="Times New Roman" w:cs="Times New Roman"/>
          <w:w w:val="105"/>
          <w:lang w:val="en-US"/>
        </w:rPr>
        <w:t>crises</w:t>
      </w:r>
      <w:r w:rsidRPr="006932BF">
        <w:rPr>
          <w:rFonts w:ascii="Times New Roman" w:hAnsi="Times New Roman" w:cs="Times New Roman"/>
          <w:spacing w:val="-22"/>
          <w:w w:val="105"/>
          <w:lang w:val="en-US"/>
        </w:rPr>
        <w:t xml:space="preserve"> </w:t>
      </w:r>
      <w:r w:rsidRPr="006932BF">
        <w:rPr>
          <w:rFonts w:ascii="Times New Roman" w:hAnsi="Times New Roman" w:cs="Times New Roman"/>
          <w:w w:val="105"/>
          <w:lang w:val="en-US"/>
        </w:rPr>
        <w:t>as</w:t>
      </w:r>
      <w:r w:rsidRPr="006932BF">
        <w:rPr>
          <w:rFonts w:ascii="Times New Roman" w:hAnsi="Times New Roman" w:cs="Times New Roman"/>
          <w:spacing w:val="-22"/>
          <w:w w:val="105"/>
          <w:lang w:val="en-US"/>
        </w:rPr>
        <w:t xml:space="preserve"> </w:t>
      </w:r>
      <w:r w:rsidRPr="006932BF">
        <w:rPr>
          <w:rFonts w:ascii="Times New Roman" w:hAnsi="Times New Roman" w:cs="Times New Roman"/>
          <w:w w:val="105"/>
          <w:lang w:val="en-US"/>
        </w:rPr>
        <w:t>a</w:t>
      </w:r>
      <w:r w:rsidRPr="006932BF">
        <w:rPr>
          <w:rFonts w:ascii="Times New Roman" w:hAnsi="Times New Roman" w:cs="Times New Roman"/>
          <w:spacing w:val="-25"/>
          <w:w w:val="105"/>
          <w:lang w:val="en-US"/>
        </w:rPr>
        <w:t xml:space="preserve"> </w:t>
      </w:r>
      <w:r w:rsidRPr="006932BF">
        <w:rPr>
          <w:rFonts w:ascii="Times New Roman" w:hAnsi="Times New Roman" w:cs="Times New Roman"/>
          <w:w w:val="105"/>
          <w:lang w:val="en-US"/>
        </w:rPr>
        <w:t>complex</w:t>
      </w:r>
      <w:r w:rsidRPr="006932BF">
        <w:rPr>
          <w:rFonts w:ascii="Times New Roman" w:hAnsi="Times New Roman" w:cs="Times New Roman"/>
          <w:spacing w:val="-26"/>
          <w:w w:val="105"/>
          <w:lang w:val="en-US"/>
        </w:rPr>
        <w:t xml:space="preserve"> </w:t>
      </w:r>
      <w:r w:rsidRPr="006932BF">
        <w:rPr>
          <w:rFonts w:ascii="Times New Roman" w:hAnsi="Times New Roman" w:cs="Times New Roman"/>
          <w:w w:val="105"/>
          <w:lang w:val="en-US"/>
        </w:rPr>
        <w:t>of</w:t>
      </w:r>
      <w:r w:rsidRPr="006932BF">
        <w:rPr>
          <w:rFonts w:ascii="Times New Roman" w:hAnsi="Times New Roman" w:cs="Times New Roman"/>
          <w:spacing w:val="-23"/>
          <w:w w:val="105"/>
          <w:lang w:val="en-US"/>
        </w:rPr>
        <w:t xml:space="preserve"> </w:t>
      </w:r>
      <w:r w:rsidRPr="006932BF">
        <w:rPr>
          <w:rFonts w:ascii="Times New Roman" w:hAnsi="Times New Roman" w:cs="Times New Roman"/>
          <w:w w:val="105"/>
          <w:lang w:val="en-US"/>
        </w:rPr>
        <w:t>interrelated</w:t>
      </w:r>
      <w:r w:rsidRPr="006932BF">
        <w:rPr>
          <w:rFonts w:ascii="Times New Roman" w:hAnsi="Times New Roman" w:cs="Times New Roman"/>
          <w:spacing w:val="-21"/>
          <w:w w:val="105"/>
          <w:lang w:val="en-US"/>
        </w:rPr>
        <w:t xml:space="preserve"> </w:t>
      </w:r>
      <w:r w:rsidRPr="006932BF">
        <w:rPr>
          <w:rFonts w:ascii="Times New Roman" w:hAnsi="Times New Roman" w:cs="Times New Roman"/>
          <w:w w:val="105"/>
          <w:lang w:val="en-US"/>
        </w:rPr>
        <w:t>elements</w:t>
      </w:r>
      <w:r w:rsidRPr="006932BF">
        <w:rPr>
          <w:rFonts w:ascii="Times New Roman" w:hAnsi="Times New Roman" w:cs="Times New Roman"/>
          <w:spacing w:val="-24"/>
          <w:w w:val="105"/>
          <w:lang w:val="en-US"/>
        </w:rPr>
        <w:t xml:space="preserve"> </w:t>
      </w:r>
      <w:r w:rsidRPr="006932BF">
        <w:rPr>
          <w:rFonts w:ascii="Times New Roman" w:hAnsi="Times New Roman" w:cs="Times New Roman"/>
          <w:w w:val="105"/>
          <w:lang w:val="en-US"/>
        </w:rPr>
        <w:t>may</w:t>
      </w:r>
      <w:r w:rsidRPr="006932BF">
        <w:rPr>
          <w:rFonts w:ascii="Times New Roman" w:hAnsi="Times New Roman" w:cs="Times New Roman"/>
          <w:spacing w:val="-24"/>
          <w:w w:val="105"/>
          <w:lang w:val="en-US"/>
        </w:rPr>
        <w:t xml:space="preserve"> </w:t>
      </w:r>
      <w:r w:rsidRPr="006932BF">
        <w:rPr>
          <w:rFonts w:ascii="Times New Roman" w:hAnsi="Times New Roman" w:cs="Times New Roman"/>
          <w:w w:val="105"/>
          <w:lang w:val="en-US"/>
        </w:rPr>
        <w:t>indeed</w:t>
      </w:r>
      <w:r w:rsidRPr="006932BF">
        <w:rPr>
          <w:rFonts w:ascii="Times New Roman" w:hAnsi="Times New Roman" w:cs="Times New Roman"/>
          <w:spacing w:val="-25"/>
          <w:w w:val="105"/>
          <w:lang w:val="en-US"/>
        </w:rPr>
        <w:t xml:space="preserve"> </w:t>
      </w:r>
      <w:r w:rsidRPr="006932BF">
        <w:rPr>
          <w:rFonts w:ascii="Times New Roman" w:hAnsi="Times New Roman" w:cs="Times New Roman"/>
          <w:w w:val="105"/>
          <w:lang w:val="en-US"/>
        </w:rPr>
        <w:t>provide</w:t>
      </w:r>
      <w:r w:rsidRPr="006932BF">
        <w:rPr>
          <w:rFonts w:ascii="Times New Roman" w:hAnsi="Times New Roman" w:cs="Times New Roman"/>
          <w:spacing w:val="-21"/>
          <w:w w:val="105"/>
          <w:lang w:val="en-US"/>
        </w:rPr>
        <w:t xml:space="preserve"> </w:t>
      </w:r>
      <w:r w:rsidRPr="006932BF">
        <w:rPr>
          <w:rFonts w:ascii="Times New Roman" w:hAnsi="Times New Roman" w:cs="Times New Roman"/>
          <w:w w:val="105"/>
          <w:lang w:val="en-US"/>
        </w:rPr>
        <w:t>a</w:t>
      </w:r>
      <w:r w:rsidRPr="006932BF">
        <w:rPr>
          <w:rFonts w:ascii="Times New Roman" w:hAnsi="Times New Roman" w:cs="Times New Roman"/>
          <w:spacing w:val="-24"/>
          <w:w w:val="105"/>
          <w:lang w:val="en-US"/>
        </w:rPr>
        <w:t xml:space="preserve"> </w:t>
      </w:r>
      <w:r w:rsidRPr="006932BF">
        <w:rPr>
          <w:rFonts w:ascii="Times New Roman" w:hAnsi="Times New Roman" w:cs="Times New Roman"/>
          <w:w w:val="105"/>
          <w:lang w:val="en-US"/>
        </w:rPr>
        <w:t>perspective</w:t>
      </w:r>
      <w:r w:rsidRPr="006932BF">
        <w:rPr>
          <w:rFonts w:ascii="Times New Roman" w:hAnsi="Times New Roman" w:cs="Times New Roman"/>
          <w:spacing w:val="-24"/>
          <w:w w:val="105"/>
          <w:lang w:val="en-US"/>
        </w:rPr>
        <w:t xml:space="preserve"> </w:t>
      </w:r>
      <w:r w:rsidRPr="006932BF">
        <w:rPr>
          <w:rFonts w:ascii="Times New Roman" w:hAnsi="Times New Roman" w:cs="Times New Roman"/>
          <w:w w:val="105"/>
          <w:lang w:val="en-US"/>
        </w:rPr>
        <w:t xml:space="preserve">on the ‘historical future’ (to use Reinhart </w:t>
      </w:r>
      <w:proofErr w:type="spellStart"/>
      <w:r w:rsidRPr="006932BF">
        <w:rPr>
          <w:rFonts w:ascii="Times New Roman" w:hAnsi="Times New Roman" w:cs="Times New Roman"/>
          <w:w w:val="105"/>
          <w:lang w:val="en-US"/>
        </w:rPr>
        <w:t>Koselleck’s</w:t>
      </w:r>
      <w:proofErr w:type="spellEnd"/>
      <w:r w:rsidRPr="006932BF">
        <w:rPr>
          <w:rFonts w:ascii="Times New Roman" w:hAnsi="Times New Roman" w:cs="Times New Roman"/>
          <w:w w:val="105"/>
          <w:lang w:val="en-US"/>
        </w:rPr>
        <w:t xml:space="preserve"> term 1988: 127). According to the </w:t>
      </w:r>
      <w:r w:rsidR="004E7F52">
        <w:rPr>
          <w:rFonts w:ascii="Times New Roman" w:hAnsi="Times New Roman" w:cs="Times New Roman"/>
          <w:w w:val="105"/>
          <w:lang w:val="en-US"/>
        </w:rPr>
        <w:t xml:space="preserve">predicative </w:t>
      </w:r>
      <w:r w:rsidRPr="006932BF">
        <w:rPr>
          <w:rFonts w:ascii="Times New Roman" w:hAnsi="Times New Roman" w:cs="Times New Roman"/>
          <w:w w:val="105"/>
          <w:lang w:val="en-US"/>
        </w:rPr>
        <w:t xml:space="preserve">logic of path dependency, the various theatrical "systems" </w:t>
      </w:r>
      <w:r w:rsidR="004E7F52">
        <w:rPr>
          <w:rFonts w:ascii="Times New Roman" w:hAnsi="Times New Roman" w:cs="Times New Roman"/>
          <w:w w:val="105"/>
          <w:lang w:val="en-US"/>
        </w:rPr>
        <w:t>have</w:t>
      </w:r>
      <w:r w:rsidRPr="006932BF">
        <w:rPr>
          <w:rFonts w:ascii="Times New Roman" w:hAnsi="Times New Roman" w:cs="Times New Roman"/>
          <w:w w:val="105"/>
          <w:lang w:val="en-US"/>
        </w:rPr>
        <w:t xml:space="preserve"> re-started without any profound changes.</w:t>
      </w:r>
      <w:r w:rsidR="004E7F52">
        <w:rPr>
          <w:rFonts w:ascii="Times New Roman" w:hAnsi="Times New Roman" w:cs="Times New Roman"/>
          <w:w w:val="105"/>
          <w:lang w:val="en-US"/>
        </w:rPr>
        <w:t xml:space="preserve"> Even in the area of technological innovation, where the greatest innovations were to </w:t>
      </w:r>
      <w:r w:rsidR="007A2020">
        <w:rPr>
          <w:rFonts w:ascii="Times New Roman" w:hAnsi="Times New Roman" w:cs="Times New Roman"/>
          <w:w w:val="105"/>
          <w:lang w:val="en-US"/>
        </w:rPr>
        <w:t>be expected</w:t>
      </w:r>
      <w:r w:rsidR="004E7F52">
        <w:rPr>
          <w:rFonts w:ascii="Times New Roman" w:hAnsi="Times New Roman" w:cs="Times New Roman"/>
          <w:w w:val="105"/>
          <w:lang w:val="en-US"/>
        </w:rPr>
        <w:t xml:space="preserve">, there has been a noticeable return to pre-pandemic practices as theatres have wound down their digital offerings. </w:t>
      </w:r>
      <w:r w:rsidR="00C53482">
        <w:rPr>
          <w:rFonts w:ascii="Times New Roman" w:hAnsi="Times New Roman" w:cs="Times New Roman"/>
          <w:w w:val="105"/>
          <w:lang w:val="en-US"/>
        </w:rPr>
        <w:t xml:space="preserve">This applies, however, only to the specific area of performances. </w:t>
      </w:r>
      <w:r w:rsidR="00A81BD8" w:rsidRPr="00CF7D37">
        <w:rPr>
          <w:rFonts w:ascii="Times New Roman" w:hAnsi="Times New Roman" w:cs="Times New Roman"/>
          <w:highlight w:val="yellow"/>
          <w:lang w:val="en-US"/>
        </w:rPr>
        <w:t>The path towards the digital organization of work</w:t>
      </w:r>
      <w:r w:rsidR="00A81BD8">
        <w:rPr>
          <w:rFonts w:ascii="Times New Roman" w:hAnsi="Times New Roman" w:cs="Times New Roman"/>
          <w:highlight w:val="yellow"/>
          <w:lang w:val="en-US"/>
        </w:rPr>
        <w:t>, however,</w:t>
      </w:r>
      <w:r w:rsidR="00A81BD8" w:rsidRPr="00CF7D37">
        <w:rPr>
          <w:rFonts w:ascii="Times New Roman" w:hAnsi="Times New Roman" w:cs="Times New Roman"/>
          <w:highlight w:val="yellow"/>
          <w:lang w:val="en-US"/>
        </w:rPr>
        <w:t xml:space="preserve"> </w:t>
      </w:r>
      <w:r w:rsidR="00C53482">
        <w:rPr>
          <w:rFonts w:ascii="Times New Roman" w:hAnsi="Times New Roman" w:cs="Times New Roman"/>
          <w:highlight w:val="yellow"/>
          <w:lang w:val="en-US"/>
        </w:rPr>
        <w:t xml:space="preserve">was </w:t>
      </w:r>
      <w:r w:rsidR="00A81BD8" w:rsidRPr="00CF7D37">
        <w:rPr>
          <w:rFonts w:ascii="Times New Roman" w:hAnsi="Times New Roman" w:cs="Times New Roman"/>
          <w:highlight w:val="yellow"/>
          <w:lang w:val="en-US"/>
        </w:rPr>
        <w:t xml:space="preserve">already in full swing before the outbreak of </w:t>
      </w:r>
      <w:r w:rsidR="00A81BD8">
        <w:rPr>
          <w:rFonts w:ascii="Times New Roman" w:hAnsi="Times New Roman" w:cs="Times New Roman"/>
          <w:highlight w:val="yellow"/>
          <w:lang w:val="en-US"/>
        </w:rPr>
        <w:t>Covid-19</w:t>
      </w:r>
      <w:r w:rsidR="00A81BD8" w:rsidRPr="00CF7D37">
        <w:rPr>
          <w:rFonts w:ascii="Times New Roman" w:hAnsi="Times New Roman" w:cs="Times New Roman"/>
          <w:highlight w:val="yellow"/>
          <w:lang w:val="en-US"/>
        </w:rPr>
        <w:t xml:space="preserve">, </w:t>
      </w:r>
      <w:r w:rsidR="00C53482">
        <w:rPr>
          <w:rFonts w:ascii="Times New Roman" w:hAnsi="Times New Roman" w:cs="Times New Roman"/>
          <w:highlight w:val="yellow"/>
          <w:lang w:val="en-US"/>
        </w:rPr>
        <w:t>and</w:t>
      </w:r>
      <w:r w:rsidR="00A81BD8" w:rsidRPr="00CF7D37">
        <w:rPr>
          <w:rFonts w:ascii="Times New Roman" w:hAnsi="Times New Roman" w:cs="Times New Roman"/>
          <w:highlight w:val="yellow"/>
          <w:lang w:val="en-US"/>
        </w:rPr>
        <w:t xml:space="preserve"> reinforced by it</w:t>
      </w:r>
      <w:r w:rsidR="00C53482">
        <w:rPr>
          <w:rFonts w:ascii="Times New Roman" w:hAnsi="Times New Roman" w:cs="Times New Roman"/>
          <w:highlight w:val="yellow"/>
          <w:lang w:val="en-US"/>
        </w:rPr>
        <w:t>.</w:t>
      </w:r>
      <w:r w:rsidR="00A81BD8" w:rsidRPr="00CF7D37">
        <w:rPr>
          <w:rFonts w:ascii="Times New Roman" w:hAnsi="Times New Roman" w:cs="Times New Roman"/>
          <w:highlight w:val="yellow"/>
          <w:lang w:val="en-US"/>
        </w:rPr>
        <w:t xml:space="preserve"> </w:t>
      </w:r>
      <w:r w:rsidR="00C53482">
        <w:rPr>
          <w:rFonts w:ascii="Times New Roman" w:hAnsi="Times New Roman" w:cs="Times New Roman"/>
          <w:highlight w:val="yellow"/>
          <w:lang w:val="en-US"/>
        </w:rPr>
        <w:t>N</w:t>
      </w:r>
      <w:r w:rsidR="00A81BD8" w:rsidRPr="00CF7D37">
        <w:rPr>
          <w:rFonts w:ascii="Times New Roman" w:hAnsi="Times New Roman" w:cs="Times New Roman"/>
          <w:highlight w:val="yellow"/>
          <w:lang w:val="en-US"/>
        </w:rPr>
        <w:t xml:space="preserve">ow that theatres have regained the possibilities of the analogue, it is only partially being revoked. </w:t>
      </w:r>
    </w:p>
    <w:p w14:paraId="3AD3FEA6" w14:textId="0B2A0ABD" w:rsidR="004E7F52" w:rsidRDefault="004E7F52" w:rsidP="00541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w w:val="105"/>
          <w:lang w:val="en-US"/>
        </w:rPr>
      </w:pPr>
      <w:r>
        <w:rPr>
          <w:rFonts w:ascii="Times New Roman" w:hAnsi="Times New Roman" w:cs="Times New Roman"/>
          <w:w w:val="105"/>
          <w:lang w:val="en-US"/>
        </w:rPr>
        <w:t>The domain of social justice</w:t>
      </w:r>
      <w:r w:rsidR="007A2020">
        <w:rPr>
          <w:rFonts w:ascii="Times New Roman" w:hAnsi="Times New Roman" w:cs="Times New Roman"/>
          <w:w w:val="105"/>
          <w:lang w:val="en-US"/>
        </w:rPr>
        <w:t>,</w:t>
      </w:r>
      <w:r>
        <w:rPr>
          <w:rFonts w:ascii="Times New Roman" w:hAnsi="Times New Roman" w:cs="Times New Roman"/>
          <w:w w:val="105"/>
          <w:lang w:val="en-US"/>
        </w:rPr>
        <w:t xml:space="preserve"> which involved here mainly working conditions and precarity, </w:t>
      </w:r>
      <w:r w:rsidR="007A2020">
        <w:rPr>
          <w:rFonts w:ascii="Times New Roman" w:hAnsi="Times New Roman" w:cs="Times New Roman"/>
          <w:w w:val="105"/>
          <w:lang w:val="en-US"/>
        </w:rPr>
        <w:t xml:space="preserve">revealed a workforce even before the pandemic that was existing </w:t>
      </w:r>
      <w:r w:rsidR="005D0A69">
        <w:rPr>
          <w:rFonts w:ascii="Times New Roman" w:hAnsi="Times New Roman" w:cs="Times New Roman"/>
          <w:w w:val="105"/>
          <w:lang w:val="en-US"/>
        </w:rPr>
        <w:t>on</w:t>
      </w:r>
      <w:r w:rsidR="007A2020">
        <w:rPr>
          <w:rFonts w:ascii="Times New Roman" w:hAnsi="Times New Roman" w:cs="Times New Roman"/>
          <w:w w:val="105"/>
          <w:lang w:val="en-US"/>
        </w:rPr>
        <w:t xml:space="preserve"> incomes </w:t>
      </w:r>
      <w:r w:rsidR="005D0A69">
        <w:rPr>
          <w:rFonts w:ascii="Times New Roman" w:hAnsi="Times New Roman" w:cs="Times New Roman"/>
          <w:w w:val="105"/>
          <w:lang w:val="en-US"/>
        </w:rPr>
        <w:t>near or even below</w:t>
      </w:r>
      <w:r w:rsidR="007A2020">
        <w:rPr>
          <w:rFonts w:ascii="Times New Roman" w:hAnsi="Times New Roman" w:cs="Times New Roman"/>
          <w:w w:val="105"/>
          <w:lang w:val="en-US"/>
        </w:rPr>
        <w:t xml:space="preserve"> the poverty line.</w:t>
      </w:r>
      <w:r w:rsidR="005D0A69">
        <w:rPr>
          <w:rFonts w:ascii="Times New Roman" w:hAnsi="Times New Roman" w:cs="Times New Roman"/>
          <w:w w:val="105"/>
          <w:lang w:val="en-US"/>
        </w:rPr>
        <w:t xml:space="preserve"> Two surprising outcomes were that respondents reported an improvement of work</w:t>
      </w:r>
      <w:r w:rsidR="00535B95">
        <w:rPr>
          <w:rFonts w:ascii="Times New Roman" w:hAnsi="Times New Roman" w:cs="Times New Roman"/>
          <w:w w:val="105"/>
          <w:lang w:val="en-US"/>
        </w:rPr>
        <w:t xml:space="preserve"> satisfaction </w:t>
      </w:r>
      <w:r w:rsidR="005D0A69">
        <w:rPr>
          <w:rFonts w:ascii="Times New Roman" w:hAnsi="Times New Roman" w:cs="Times New Roman"/>
          <w:w w:val="105"/>
          <w:lang w:val="en-US"/>
        </w:rPr>
        <w:t xml:space="preserve">during the pandemic which is directly related to a decrease in pressure to produce and perform, suggesting that the pre-pandemic norm had established a situation of overwork and overproduction. The expected drop in income did eventuate in 2020 but had already recovered by 2021 thanks to the various aid </w:t>
      </w:r>
      <w:proofErr w:type="spellStart"/>
      <w:r w:rsidR="005D0A69">
        <w:rPr>
          <w:rFonts w:ascii="Times New Roman" w:hAnsi="Times New Roman" w:cs="Times New Roman"/>
          <w:w w:val="105"/>
          <w:lang w:val="en-US"/>
        </w:rPr>
        <w:t>programmes</w:t>
      </w:r>
      <w:proofErr w:type="spellEnd"/>
      <w:r w:rsidR="005D0A69">
        <w:rPr>
          <w:rFonts w:ascii="Times New Roman" w:hAnsi="Times New Roman" w:cs="Times New Roman"/>
          <w:w w:val="105"/>
          <w:lang w:val="en-US"/>
        </w:rPr>
        <w:t xml:space="preserve"> rolled out by most governments. These lead in fact to </w:t>
      </w:r>
      <w:proofErr w:type="gramStart"/>
      <w:r w:rsidR="005D0A69">
        <w:rPr>
          <w:rFonts w:ascii="Times New Roman" w:hAnsi="Times New Roman" w:cs="Times New Roman"/>
          <w:w w:val="105"/>
          <w:lang w:val="en-US"/>
        </w:rPr>
        <w:t>an</w:t>
      </w:r>
      <w:proofErr w:type="gramEnd"/>
      <w:r w:rsidR="005D0A69">
        <w:rPr>
          <w:rFonts w:ascii="Times New Roman" w:hAnsi="Times New Roman" w:cs="Times New Roman"/>
          <w:w w:val="105"/>
          <w:lang w:val="en-US"/>
        </w:rPr>
        <w:t xml:space="preserve"> </w:t>
      </w:r>
      <w:r w:rsidR="00535B95">
        <w:rPr>
          <w:rFonts w:ascii="Times New Roman" w:hAnsi="Times New Roman" w:cs="Times New Roman"/>
          <w:w w:val="105"/>
          <w:lang w:val="en-US"/>
        </w:rPr>
        <w:lastRenderedPageBreak/>
        <w:t xml:space="preserve">temporary </w:t>
      </w:r>
      <w:r w:rsidR="005D0A69">
        <w:rPr>
          <w:rFonts w:ascii="Times New Roman" w:hAnsi="Times New Roman" w:cs="Times New Roman"/>
          <w:w w:val="105"/>
          <w:lang w:val="en-US"/>
        </w:rPr>
        <w:t xml:space="preserve">increase in income </w:t>
      </w:r>
      <w:r w:rsidR="00535B95">
        <w:rPr>
          <w:rFonts w:ascii="Times New Roman" w:hAnsi="Times New Roman" w:cs="Times New Roman"/>
          <w:w w:val="105"/>
          <w:lang w:val="en-US"/>
        </w:rPr>
        <w:t xml:space="preserve">in the independent scene </w:t>
      </w:r>
      <w:r w:rsidR="005D0A69">
        <w:rPr>
          <w:rFonts w:ascii="Times New Roman" w:hAnsi="Times New Roman" w:cs="Times New Roman"/>
          <w:w w:val="105"/>
          <w:lang w:val="en-US"/>
        </w:rPr>
        <w:t>compared to pre-pandemic levels</w:t>
      </w:r>
      <w:r w:rsidR="00535B95">
        <w:rPr>
          <w:rFonts w:ascii="Times New Roman" w:hAnsi="Times New Roman" w:cs="Times New Roman"/>
          <w:w w:val="105"/>
          <w:lang w:val="en-US"/>
        </w:rPr>
        <w:t xml:space="preserve"> measured around mid-2023</w:t>
      </w:r>
      <w:r w:rsidR="005D0A69">
        <w:rPr>
          <w:rFonts w:ascii="Times New Roman" w:hAnsi="Times New Roman" w:cs="Times New Roman"/>
          <w:w w:val="105"/>
          <w:lang w:val="en-US"/>
        </w:rPr>
        <w:t>.</w:t>
      </w:r>
    </w:p>
    <w:p w14:paraId="6AB91CBB" w14:textId="77777777" w:rsidR="00D73738" w:rsidRDefault="00C53482" w:rsidP="00D73738">
      <w:pPr>
        <w:widowControl w:val="0"/>
        <w:autoSpaceDE w:val="0"/>
        <w:autoSpaceDN w:val="0"/>
        <w:adjustRightInd w:val="0"/>
        <w:spacing w:line="276" w:lineRule="auto"/>
        <w:rPr>
          <w:rFonts w:ascii="Times New Roman" w:hAnsi="Times New Roman" w:cs="Times New Roman"/>
          <w:lang w:val="en-US"/>
        </w:rPr>
      </w:pPr>
      <w:r>
        <w:rPr>
          <w:rFonts w:ascii="Times New Roman" w:hAnsi="Times New Roman" w:cs="Times New Roman"/>
          <w:w w:val="105"/>
          <w:lang w:val="en-US"/>
        </w:rPr>
        <w:t>The sphere of international contacts, on which the independent companies are particularly reliant, rev</w:t>
      </w:r>
      <w:r w:rsidR="00D73738">
        <w:rPr>
          <w:rFonts w:ascii="Times New Roman" w:hAnsi="Times New Roman" w:cs="Times New Roman"/>
          <w:w w:val="105"/>
          <w:lang w:val="en-US"/>
        </w:rPr>
        <w:t>e</w:t>
      </w:r>
      <w:r>
        <w:rPr>
          <w:rFonts w:ascii="Times New Roman" w:hAnsi="Times New Roman" w:cs="Times New Roman"/>
          <w:w w:val="105"/>
          <w:lang w:val="en-US"/>
        </w:rPr>
        <w:t xml:space="preserve">aled a pre-pandemic field that was already highly connected. </w:t>
      </w:r>
      <w:r w:rsidR="00D73738">
        <w:rPr>
          <w:rFonts w:ascii="Times New Roman" w:hAnsi="Times New Roman" w:cs="Times New Roman"/>
          <w:w w:val="105"/>
          <w:lang w:val="en-US"/>
        </w:rPr>
        <w:t xml:space="preserve">Although these contacts were curtailed during the height of the lockdowns, </w:t>
      </w:r>
      <w:r w:rsidR="00D73738">
        <w:rPr>
          <w:rFonts w:ascii="Times New Roman" w:hAnsi="Times New Roman" w:cs="Times New Roman"/>
          <w:lang w:val="en-US"/>
        </w:rPr>
        <w:t>the</w:t>
      </w:r>
      <w:r w:rsidR="00D73738" w:rsidRPr="00D46D7D">
        <w:rPr>
          <w:rFonts w:ascii="Times New Roman" w:hAnsi="Times New Roman" w:cs="Times New Roman"/>
          <w:lang w:val="en-US"/>
        </w:rPr>
        <w:t xml:space="preserve"> data shows a significant return to a more international outlook amongst theatre </w:t>
      </w:r>
      <w:proofErr w:type="spellStart"/>
      <w:r w:rsidR="00D73738" w:rsidRPr="00D46D7D">
        <w:rPr>
          <w:rFonts w:ascii="Times New Roman" w:hAnsi="Times New Roman" w:cs="Times New Roman"/>
          <w:lang w:val="en-US"/>
        </w:rPr>
        <w:t>organisations</w:t>
      </w:r>
      <w:proofErr w:type="spellEnd"/>
      <w:r w:rsidR="00D73738" w:rsidRPr="00D46D7D">
        <w:rPr>
          <w:rFonts w:ascii="Times New Roman" w:hAnsi="Times New Roman" w:cs="Times New Roman"/>
          <w:lang w:val="en-US"/>
        </w:rPr>
        <w:t xml:space="preserve"> in the UK </w:t>
      </w:r>
      <w:r w:rsidR="00D73738">
        <w:rPr>
          <w:rFonts w:ascii="Times New Roman" w:hAnsi="Times New Roman" w:cs="Times New Roman"/>
          <w:lang w:val="en-US"/>
        </w:rPr>
        <w:t xml:space="preserve">and </w:t>
      </w:r>
      <w:proofErr w:type="spellStart"/>
      <w:r w:rsidR="00D73738">
        <w:rPr>
          <w:rFonts w:ascii="Times New Roman" w:hAnsi="Times New Roman" w:cs="Times New Roman"/>
          <w:lang w:val="en-US"/>
        </w:rPr>
        <w:t>DACh</w:t>
      </w:r>
      <w:proofErr w:type="spellEnd"/>
      <w:r w:rsidR="00D73738">
        <w:rPr>
          <w:rFonts w:ascii="Times New Roman" w:hAnsi="Times New Roman" w:cs="Times New Roman"/>
          <w:lang w:val="en-US"/>
        </w:rPr>
        <w:t xml:space="preserve"> countries as</w:t>
      </w:r>
      <w:r w:rsidR="00D73738" w:rsidRPr="00D46D7D">
        <w:rPr>
          <w:rFonts w:ascii="Times New Roman" w:hAnsi="Times New Roman" w:cs="Times New Roman"/>
          <w:lang w:val="en-US"/>
        </w:rPr>
        <w:t xml:space="preserve"> the sector continues its recovery. </w:t>
      </w:r>
      <w:r w:rsidR="00D73738">
        <w:rPr>
          <w:rFonts w:ascii="Times New Roman" w:hAnsi="Times New Roman" w:cs="Times New Roman"/>
          <w:lang w:val="en-US"/>
        </w:rPr>
        <w:t>T</w:t>
      </w:r>
      <w:r w:rsidR="00D73738" w:rsidRPr="00D46D7D">
        <w:rPr>
          <w:rFonts w:ascii="Times New Roman" w:hAnsi="Times New Roman" w:cs="Times New Roman"/>
          <w:lang w:val="en-US"/>
        </w:rPr>
        <w:t xml:space="preserve">his can be explained not simply by a return to pre-pandemic working practice, but rather through the use of </w:t>
      </w:r>
      <w:r w:rsidR="00D73738" w:rsidRPr="004038B2">
        <w:rPr>
          <w:rFonts w:ascii="Times New Roman" w:hAnsi="Times New Roman" w:cs="Times New Roman"/>
          <w:lang w:val="en-US"/>
        </w:rPr>
        <w:t>digital platforms to create generative communication</w:t>
      </w:r>
      <w:r w:rsidR="00D73738" w:rsidRPr="00D46D7D">
        <w:rPr>
          <w:rFonts w:ascii="Times New Roman" w:hAnsi="Times New Roman" w:cs="Times New Roman"/>
          <w:lang w:val="en-US"/>
        </w:rPr>
        <w:t xml:space="preserve"> networks </w:t>
      </w:r>
      <w:r w:rsidR="00D73738" w:rsidRPr="004038B2">
        <w:rPr>
          <w:rFonts w:ascii="Times New Roman" w:hAnsi="Times New Roman" w:cs="Times New Roman"/>
          <w:lang w:val="en-US"/>
        </w:rPr>
        <w:t>with their organizations and artists at an international level with far greater prevalence than before.</w:t>
      </w:r>
      <w:r w:rsidR="00D73738">
        <w:rPr>
          <w:rFonts w:ascii="Times New Roman" w:hAnsi="Times New Roman" w:cs="Times New Roman"/>
          <w:lang w:val="en-US"/>
        </w:rPr>
        <w:t xml:space="preserve"> The UK groups, however, face the added complication of travel restrictions caused by Brexit.</w:t>
      </w:r>
    </w:p>
    <w:p w14:paraId="560F3A5D" w14:textId="2345713C" w:rsidR="00CA619F" w:rsidRDefault="00CA619F" w:rsidP="00D73738">
      <w:pPr>
        <w:widowControl w:val="0"/>
        <w:autoSpaceDE w:val="0"/>
        <w:autoSpaceDN w:val="0"/>
        <w:adjustRightInd w:val="0"/>
        <w:spacing w:line="276" w:lineRule="auto"/>
        <w:rPr>
          <w:rFonts w:ascii="Times New Roman" w:hAnsi="Times New Roman" w:cs="Times New Roman"/>
          <w:lang w:val="en-US"/>
        </w:rPr>
      </w:pPr>
      <w:r w:rsidRPr="00D73738">
        <w:rPr>
          <w:rFonts w:ascii="Times New Roman" w:hAnsi="Times New Roman" w:cs="Times New Roman"/>
          <w:lang w:val="en-US"/>
        </w:rPr>
        <w:t xml:space="preserve">Like social justice, international networking and </w:t>
      </w:r>
      <w:proofErr w:type="spellStart"/>
      <w:r w:rsidRPr="00D73738">
        <w:rPr>
          <w:rFonts w:ascii="Times New Roman" w:hAnsi="Times New Roman" w:cs="Times New Roman"/>
          <w:lang w:val="en-US"/>
        </w:rPr>
        <w:t>digitalisation</w:t>
      </w:r>
      <w:proofErr w:type="spellEnd"/>
      <w:r w:rsidRPr="00D73738">
        <w:rPr>
          <w:rFonts w:ascii="Times New Roman" w:hAnsi="Times New Roman" w:cs="Times New Roman"/>
          <w:lang w:val="en-US"/>
        </w:rPr>
        <w:t xml:space="preserve">, participatory governance did not emerge during the Corona pandemic. Associations existed before, as did political dialogue. But with Corona, many individuals and </w:t>
      </w:r>
      <w:proofErr w:type="spellStart"/>
      <w:r w:rsidRPr="00D73738">
        <w:rPr>
          <w:rFonts w:ascii="Times New Roman" w:hAnsi="Times New Roman" w:cs="Times New Roman"/>
          <w:lang w:val="en-US"/>
        </w:rPr>
        <w:t>organisations</w:t>
      </w:r>
      <w:proofErr w:type="spellEnd"/>
      <w:r w:rsidRPr="00D73738">
        <w:rPr>
          <w:rFonts w:ascii="Times New Roman" w:hAnsi="Times New Roman" w:cs="Times New Roman"/>
          <w:lang w:val="en-US"/>
        </w:rPr>
        <w:t xml:space="preserve"> working in the field </w:t>
      </w:r>
      <w:proofErr w:type="spellStart"/>
      <w:r w:rsidRPr="00D73738">
        <w:rPr>
          <w:rFonts w:ascii="Times New Roman" w:hAnsi="Times New Roman" w:cs="Times New Roman"/>
          <w:lang w:val="en-US"/>
        </w:rPr>
        <w:t>realised</w:t>
      </w:r>
      <w:proofErr w:type="spellEnd"/>
      <w:r w:rsidRPr="00D73738">
        <w:rPr>
          <w:rFonts w:ascii="Times New Roman" w:hAnsi="Times New Roman" w:cs="Times New Roman"/>
          <w:lang w:val="en-US"/>
        </w:rPr>
        <w:t xml:space="preserve"> what influence they had, why they were needed, and that they worked best when their activities were connected back to the field. Thus, the pandemic has improved the </w:t>
      </w:r>
      <w:proofErr w:type="spellStart"/>
      <w:r w:rsidRPr="00D73738">
        <w:rPr>
          <w:rFonts w:ascii="Times New Roman" w:hAnsi="Times New Roman" w:cs="Times New Roman"/>
          <w:lang w:val="en-US"/>
        </w:rPr>
        <w:t>democratisation</w:t>
      </w:r>
      <w:proofErr w:type="spellEnd"/>
      <w:r w:rsidRPr="00D73738">
        <w:rPr>
          <w:rFonts w:ascii="Times New Roman" w:hAnsi="Times New Roman" w:cs="Times New Roman"/>
          <w:lang w:val="en-US"/>
        </w:rPr>
        <w:t xml:space="preserve"> and empowerment of the performing arts, and increased their political effectiveness. It is to be expected that the newly formed political working relationships and the success in maintaining the field in an exceptional situation that threatened its existence will strengthen </w:t>
      </w:r>
      <w:r w:rsidR="001D1A35">
        <w:rPr>
          <w:rFonts w:ascii="Times New Roman" w:hAnsi="Times New Roman" w:cs="Times New Roman"/>
          <w:lang w:val="en-US"/>
        </w:rPr>
        <w:t xml:space="preserve">participatory </w:t>
      </w:r>
      <w:r w:rsidRPr="00D73738">
        <w:rPr>
          <w:rFonts w:ascii="Times New Roman" w:hAnsi="Times New Roman" w:cs="Times New Roman"/>
          <w:lang w:val="en-US"/>
        </w:rPr>
        <w:t>governance and will continue to play a strong role in the future.</w:t>
      </w:r>
    </w:p>
    <w:p w14:paraId="62A841B4" w14:textId="77777777" w:rsidR="009679A4" w:rsidRDefault="009679A4" w:rsidP="00D73738">
      <w:pPr>
        <w:widowControl w:val="0"/>
        <w:autoSpaceDE w:val="0"/>
        <w:autoSpaceDN w:val="0"/>
        <w:adjustRightInd w:val="0"/>
        <w:spacing w:line="276" w:lineRule="auto"/>
        <w:rPr>
          <w:rFonts w:ascii="Times New Roman" w:hAnsi="Times New Roman" w:cs="Times New Roman"/>
          <w:lang w:val="en-US"/>
        </w:rPr>
      </w:pPr>
    </w:p>
    <w:p w14:paraId="6BED862E" w14:textId="77777777" w:rsidR="009679A4" w:rsidRDefault="009679A4" w:rsidP="00D73738">
      <w:pPr>
        <w:widowControl w:val="0"/>
        <w:autoSpaceDE w:val="0"/>
        <w:autoSpaceDN w:val="0"/>
        <w:adjustRightInd w:val="0"/>
        <w:spacing w:line="276" w:lineRule="auto"/>
        <w:rPr>
          <w:rFonts w:ascii="Times New Roman" w:hAnsi="Times New Roman" w:cs="Times New Roman"/>
          <w:lang w:val="en-US"/>
        </w:rPr>
      </w:pPr>
    </w:p>
    <w:p w14:paraId="69BCEA23" w14:textId="77777777" w:rsidR="009679A4" w:rsidRDefault="009679A4" w:rsidP="009679A4">
      <w:pPr>
        <w:widowControl w:val="0"/>
        <w:autoSpaceDE w:val="0"/>
        <w:autoSpaceDN w:val="0"/>
        <w:adjustRightInd w:val="0"/>
        <w:spacing w:line="276" w:lineRule="auto"/>
        <w:rPr>
          <w:rFonts w:ascii="Times New Roman" w:eastAsia="Times New Roman" w:hAnsi="Times New Roman" w:cs="Times New Roman"/>
          <w:b/>
          <w:lang w:val="en-US"/>
        </w:rPr>
      </w:pPr>
    </w:p>
    <w:p w14:paraId="0F6F329C" w14:textId="77777777" w:rsidR="009679A4" w:rsidRDefault="009679A4" w:rsidP="009679A4">
      <w:pPr>
        <w:widowControl w:val="0"/>
        <w:autoSpaceDE w:val="0"/>
        <w:autoSpaceDN w:val="0"/>
        <w:adjustRightInd w:val="0"/>
        <w:spacing w:line="276" w:lineRule="auto"/>
        <w:rPr>
          <w:rFonts w:ascii="Times New Roman" w:eastAsia="Times New Roman" w:hAnsi="Times New Roman" w:cs="Times New Roman"/>
          <w:b/>
          <w:lang w:val="en-US"/>
        </w:rPr>
      </w:pPr>
    </w:p>
    <w:p w14:paraId="37F541BF" w14:textId="77777777" w:rsidR="009679A4" w:rsidRDefault="009679A4" w:rsidP="009679A4">
      <w:pPr>
        <w:widowControl w:val="0"/>
        <w:autoSpaceDE w:val="0"/>
        <w:autoSpaceDN w:val="0"/>
        <w:adjustRightInd w:val="0"/>
        <w:spacing w:line="276" w:lineRule="auto"/>
        <w:rPr>
          <w:rFonts w:ascii="Times New Roman" w:eastAsia="Times New Roman" w:hAnsi="Times New Roman" w:cs="Times New Roman"/>
          <w:b/>
          <w:lang w:val="en-US"/>
        </w:rPr>
      </w:pPr>
    </w:p>
    <w:p w14:paraId="78B96C3C" w14:textId="77777777" w:rsidR="009679A4" w:rsidRPr="00215D20" w:rsidRDefault="009679A4" w:rsidP="009679A4">
      <w:pPr>
        <w:widowControl w:val="0"/>
        <w:autoSpaceDE w:val="0"/>
        <w:autoSpaceDN w:val="0"/>
        <w:adjustRightInd w:val="0"/>
        <w:spacing w:line="276" w:lineRule="auto"/>
        <w:rPr>
          <w:rFonts w:ascii="Times New Roman" w:eastAsia="Times New Roman" w:hAnsi="Times New Roman" w:cs="Times New Roman"/>
          <w:b/>
          <w:lang w:val="en-US"/>
        </w:rPr>
      </w:pPr>
      <w:bookmarkStart w:id="0" w:name="_GoBack"/>
      <w:bookmarkEnd w:id="0"/>
      <w:r w:rsidRPr="00215D20">
        <w:rPr>
          <w:rFonts w:ascii="Times New Roman" w:eastAsia="Times New Roman" w:hAnsi="Times New Roman" w:cs="Times New Roman"/>
          <w:b/>
          <w:lang w:val="en-US"/>
        </w:rPr>
        <w:t>Bibliography</w:t>
      </w:r>
    </w:p>
    <w:p w14:paraId="7C7A3008" w14:textId="77777777" w:rsidR="009679A4" w:rsidRPr="00215D20" w:rsidRDefault="009679A4" w:rsidP="009679A4">
      <w:pPr>
        <w:widowControl w:val="0"/>
        <w:autoSpaceDE w:val="0"/>
        <w:autoSpaceDN w:val="0"/>
        <w:adjustRightInd w:val="0"/>
        <w:spacing w:line="276" w:lineRule="auto"/>
        <w:rPr>
          <w:rFonts w:ascii="Times New Roman" w:eastAsia="Times New Roman" w:hAnsi="Times New Roman" w:cs="Times New Roman"/>
          <w:b/>
          <w:lang w:val="en-US"/>
        </w:rPr>
      </w:pPr>
    </w:p>
    <w:p w14:paraId="76919505" w14:textId="77777777" w:rsidR="009679A4" w:rsidRPr="00215D20" w:rsidRDefault="009679A4" w:rsidP="009679A4">
      <w:pPr>
        <w:widowControl w:val="0"/>
        <w:autoSpaceDE w:val="0"/>
        <w:autoSpaceDN w:val="0"/>
        <w:adjustRightInd w:val="0"/>
        <w:spacing w:line="276" w:lineRule="auto"/>
        <w:rPr>
          <w:rFonts w:ascii="Times New Roman" w:hAnsi="Times New Roman" w:cs="Times New Roman"/>
          <w:lang w:val="en-US"/>
        </w:rPr>
      </w:pPr>
      <w:proofErr w:type="spellStart"/>
      <w:r w:rsidRPr="00215D20">
        <w:rPr>
          <w:rFonts w:ascii="Times New Roman" w:hAnsi="Times New Roman" w:cs="Times New Roman"/>
          <w:lang w:val="en-US"/>
        </w:rPr>
        <w:t>Aebischer</w:t>
      </w:r>
      <w:proofErr w:type="spellEnd"/>
      <w:r w:rsidRPr="00215D20">
        <w:rPr>
          <w:rFonts w:ascii="Times New Roman" w:hAnsi="Times New Roman" w:cs="Times New Roman"/>
          <w:lang w:val="en-US"/>
        </w:rPr>
        <w:t>, Pascale and Rachael Nicholas. 2020.</w:t>
      </w:r>
      <w:r w:rsidRPr="00215D20">
        <w:rPr>
          <w:rFonts w:ascii="Times New Roman" w:hAnsi="Times New Roman" w:cs="Times New Roman"/>
          <w:i/>
          <w:lang w:val="en-US"/>
        </w:rPr>
        <w:t xml:space="preserve"> Digital Theatre Transformation: A case study and digital toolkit</w:t>
      </w:r>
      <w:r w:rsidRPr="00215D20">
        <w:rPr>
          <w:rFonts w:ascii="Times New Roman" w:hAnsi="Times New Roman" w:cs="Times New Roman"/>
          <w:lang w:val="en-US"/>
        </w:rPr>
        <w:t>. Exeter: Exeter University Press.</w:t>
      </w:r>
    </w:p>
    <w:p w14:paraId="4A0ED33B" w14:textId="77777777" w:rsidR="009679A4" w:rsidRPr="00215D20" w:rsidRDefault="009679A4" w:rsidP="009679A4">
      <w:pPr>
        <w:widowControl w:val="0"/>
        <w:autoSpaceDE w:val="0"/>
        <w:autoSpaceDN w:val="0"/>
        <w:adjustRightInd w:val="0"/>
        <w:spacing w:line="276" w:lineRule="auto"/>
        <w:rPr>
          <w:rFonts w:ascii="Times New Roman" w:hAnsi="Times New Roman" w:cs="Times New Roman"/>
          <w:lang w:val="en-US"/>
        </w:rPr>
      </w:pPr>
    </w:p>
    <w:p w14:paraId="35CA665C" w14:textId="77777777" w:rsidR="009679A4" w:rsidRDefault="009679A4" w:rsidP="009679A4">
      <w:pPr>
        <w:autoSpaceDE w:val="0"/>
        <w:autoSpaceDN w:val="0"/>
        <w:adjustRightInd w:val="0"/>
        <w:ind w:left="720" w:right="-720" w:hanging="720"/>
        <w:rPr>
          <w:rFonts w:ascii="Times New Roman" w:hAnsi="Times New Roman" w:cs="Times New Roman"/>
          <w:i/>
          <w:iCs/>
          <w:lang w:val="en-US"/>
          <w14:ligatures w14:val="standardContextual"/>
        </w:rPr>
      </w:pPr>
      <w:proofErr w:type="spellStart"/>
      <w:r w:rsidRPr="00215D20">
        <w:rPr>
          <w:rFonts w:ascii="Times New Roman" w:hAnsi="Times New Roman" w:cs="Times New Roman"/>
          <w:lang w:val="en-US"/>
          <w14:ligatures w14:val="standardContextual"/>
        </w:rPr>
        <w:t>Balme</w:t>
      </w:r>
      <w:proofErr w:type="spellEnd"/>
      <w:r w:rsidRPr="00215D20">
        <w:rPr>
          <w:rFonts w:ascii="Times New Roman" w:hAnsi="Times New Roman" w:cs="Times New Roman"/>
          <w:lang w:val="en-US"/>
          <w14:ligatures w14:val="standardContextual"/>
        </w:rPr>
        <w:t>, Christopher. 2021. "</w:t>
      </w:r>
      <w:proofErr w:type="spellStart"/>
      <w:r w:rsidRPr="00215D20">
        <w:rPr>
          <w:rFonts w:ascii="Times New Roman" w:hAnsi="Times New Roman" w:cs="Times New Roman"/>
          <w:lang w:val="en-US"/>
          <w14:ligatures w14:val="standardContextual"/>
        </w:rPr>
        <w:t>Covid</w:t>
      </w:r>
      <w:proofErr w:type="spellEnd"/>
      <w:r w:rsidRPr="00215D20">
        <w:rPr>
          <w:rFonts w:ascii="Times New Roman" w:hAnsi="Times New Roman" w:cs="Times New Roman"/>
          <w:lang w:val="en-US"/>
          <w14:ligatures w14:val="standardContextual"/>
        </w:rPr>
        <w:t xml:space="preserve">, Crisis and Prognosis: Prospecting the Future of Theatre."  </w:t>
      </w:r>
      <w:r>
        <w:rPr>
          <w:rFonts w:ascii="Times New Roman" w:hAnsi="Times New Roman" w:cs="Times New Roman"/>
          <w:i/>
          <w:iCs/>
          <w:lang w:val="en-US"/>
          <w14:ligatures w14:val="standardContextual"/>
        </w:rPr>
        <w:t xml:space="preserve">Forum </w:t>
      </w:r>
    </w:p>
    <w:p w14:paraId="30C5AECA" w14:textId="77777777" w:rsidR="009679A4" w:rsidRPr="00215D20" w:rsidRDefault="009679A4" w:rsidP="009679A4">
      <w:pPr>
        <w:autoSpaceDE w:val="0"/>
        <w:autoSpaceDN w:val="0"/>
        <w:adjustRightInd w:val="0"/>
        <w:ind w:left="720" w:right="-720" w:hanging="720"/>
        <w:rPr>
          <w:rFonts w:ascii="Times New Roman" w:hAnsi="Times New Roman" w:cs="Times New Roman"/>
          <w:lang w:val="en-US"/>
          <w14:ligatures w14:val="standardContextual"/>
        </w:rPr>
      </w:pPr>
      <w:proofErr w:type="spellStart"/>
      <w:r w:rsidRPr="00215D20">
        <w:rPr>
          <w:rFonts w:ascii="Times New Roman" w:hAnsi="Times New Roman" w:cs="Times New Roman"/>
          <w:i/>
          <w:iCs/>
          <w:lang w:val="en-US"/>
          <w14:ligatures w14:val="standardContextual"/>
        </w:rPr>
        <w:t>Modernes</w:t>
      </w:r>
      <w:proofErr w:type="spellEnd"/>
      <w:r w:rsidRPr="00215D20">
        <w:rPr>
          <w:rFonts w:ascii="Times New Roman" w:hAnsi="Times New Roman" w:cs="Times New Roman"/>
          <w:i/>
          <w:iCs/>
          <w:lang w:val="en-US"/>
          <w14:ligatures w14:val="standardContextual"/>
        </w:rPr>
        <w:t xml:space="preserve"> Theater</w:t>
      </w:r>
      <w:r w:rsidRPr="00215D20">
        <w:rPr>
          <w:rFonts w:ascii="Times New Roman" w:hAnsi="Times New Roman" w:cs="Times New Roman"/>
          <w:lang w:val="en-US"/>
          <w14:ligatures w14:val="standardContextual"/>
        </w:rPr>
        <w:t xml:space="preserve"> 32 (2)</w:t>
      </w:r>
      <w:proofErr w:type="gramStart"/>
      <w:r w:rsidRPr="00215D20">
        <w:rPr>
          <w:rFonts w:ascii="Times New Roman" w:hAnsi="Times New Roman" w:cs="Times New Roman"/>
          <w:lang w:val="en-US"/>
          <w14:ligatures w14:val="standardContextual"/>
        </w:rPr>
        <w:t>:178</w:t>
      </w:r>
      <w:proofErr w:type="gramEnd"/>
      <w:r w:rsidRPr="00215D20">
        <w:rPr>
          <w:rFonts w:ascii="Times New Roman" w:hAnsi="Times New Roman" w:cs="Times New Roman"/>
          <w:lang w:val="en-US"/>
          <w14:ligatures w14:val="standardContextual"/>
        </w:rPr>
        <w:t>-191.</w:t>
      </w:r>
    </w:p>
    <w:p w14:paraId="2ACF4D48" w14:textId="77777777" w:rsidR="009679A4" w:rsidRPr="00215D20" w:rsidRDefault="009679A4" w:rsidP="009679A4">
      <w:pPr>
        <w:widowControl w:val="0"/>
        <w:autoSpaceDE w:val="0"/>
        <w:autoSpaceDN w:val="0"/>
        <w:adjustRightInd w:val="0"/>
        <w:spacing w:line="276" w:lineRule="auto"/>
        <w:rPr>
          <w:rFonts w:ascii="Times New Roman" w:hAnsi="Times New Roman" w:cs="Times New Roman"/>
          <w:lang w:val="en-US"/>
        </w:rPr>
      </w:pPr>
    </w:p>
    <w:p w14:paraId="6DD48B16" w14:textId="77777777" w:rsidR="009679A4" w:rsidRPr="00C6004D" w:rsidRDefault="009679A4" w:rsidP="009679A4">
      <w:pPr>
        <w:widowControl w:val="0"/>
        <w:autoSpaceDE w:val="0"/>
        <w:autoSpaceDN w:val="0"/>
        <w:adjustRightInd w:val="0"/>
        <w:spacing w:line="276" w:lineRule="auto"/>
        <w:rPr>
          <w:rFonts w:ascii="Times New Roman" w:hAnsi="Times New Roman" w:cs="Times New Roman"/>
          <w:lang w:val="en-US"/>
        </w:rPr>
      </w:pPr>
      <w:r w:rsidRPr="00215D20">
        <w:rPr>
          <w:rFonts w:ascii="Times New Roman" w:eastAsia="Times New Roman" w:hAnsi="Times New Roman" w:cs="Times New Roman"/>
          <w:lang w:val="en-US"/>
        </w:rPr>
        <w:t xml:space="preserve">Banks, Mark and Justin O’Connor. 2021. “‘A plague upon your howling’: art and culture in the viral emergency.” </w:t>
      </w:r>
      <w:r w:rsidRPr="00215D20">
        <w:rPr>
          <w:rFonts w:ascii="Times New Roman" w:hAnsi="Times New Roman" w:cs="Times New Roman"/>
          <w:i/>
          <w:lang w:val="en-US"/>
        </w:rPr>
        <w:t>Cultural Trends</w:t>
      </w:r>
      <w:r w:rsidRPr="00215D20">
        <w:rPr>
          <w:rFonts w:ascii="Times New Roman" w:hAnsi="Times New Roman" w:cs="Times New Roman"/>
          <w:lang w:val="en-US"/>
        </w:rPr>
        <w:t xml:space="preserve"> 30 (1): 3-18.</w:t>
      </w:r>
    </w:p>
    <w:p w14:paraId="0DE8B339" w14:textId="77777777" w:rsidR="009679A4" w:rsidRPr="00215D20" w:rsidRDefault="009679A4" w:rsidP="009679A4">
      <w:pPr>
        <w:widowControl w:val="0"/>
        <w:autoSpaceDE w:val="0"/>
        <w:autoSpaceDN w:val="0"/>
        <w:adjustRightInd w:val="0"/>
        <w:spacing w:line="276" w:lineRule="auto"/>
        <w:rPr>
          <w:rFonts w:ascii="Times New Roman" w:eastAsia="Times New Roman" w:hAnsi="Times New Roman" w:cs="Times New Roman"/>
          <w:lang w:val="en-US"/>
        </w:rPr>
      </w:pPr>
    </w:p>
    <w:p w14:paraId="3330384C" w14:textId="77777777" w:rsidR="009679A4" w:rsidRPr="00215D20" w:rsidRDefault="009679A4" w:rsidP="009679A4">
      <w:pPr>
        <w:widowControl w:val="0"/>
        <w:autoSpaceDE w:val="0"/>
        <w:autoSpaceDN w:val="0"/>
        <w:adjustRightInd w:val="0"/>
        <w:spacing w:line="276" w:lineRule="auto"/>
        <w:rPr>
          <w:rFonts w:ascii="Times New Roman" w:eastAsia="Times New Roman" w:hAnsi="Times New Roman" w:cs="Times New Roman"/>
          <w:lang w:val="en-US"/>
        </w:rPr>
      </w:pPr>
      <w:r w:rsidRPr="00215D20">
        <w:rPr>
          <w:rFonts w:ascii="Times New Roman" w:hAnsi="Times New Roman" w:cs="Times New Roman"/>
          <w:lang w:val="en-US"/>
        </w:rPr>
        <w:t xml:space="preserve">Laura Bissell and Lucy Weir. 2022. </w:t>
      </w:r>
      <w:r w:rsidRPr="00215D20">
        <w:rPr>
          <w:rFonts w:ascii="Times New Roman" w:hAnsi="Times New Roman" w:cs="Times New Roman"/>
          <w:i/>
          <w:iCs/>
          <w:lang w:val="en-US"/>
        </w:rPr>
        <w:t xml:space="preserve">Performance in a Pandemic. </w:t>
      </w:r>
    </w:p>
    <w:p w14:paraId="5BEC83FD" w14:textId="77777777" w:rsidR="009679A4" w:rsidRPr="00215D20" w:rsidRDefault="009679A4" w:rsidP="009679A4">
      <w:pPr>
        <w:widowControl w:val="0"/>
        <w:autoSpaceDE w:val="0"/>
        <w:autoSpaceDN w:val="0"/>
        <w:adjustRightInd w:val="0"/>
        <w:spacing w:line="276" w:lineRule="auto"/>
        <w:rPr>
          <w:rFonts w:ascii="Times New Roman" w:hAnsi="Times New Roman" w:cs="Times New Roman"/>
          <w:lang w:val="en-US"/>
        </w:rPr>
      </w:pPr>
    </w:p>
    <w:p w14:paraId="1B906C96" w14:textId="77777777" w:rsidR="009679A4" w:rsidRPr="00215D20" w:rsidRDefault="009679A4" w:rsidP="009679A4">
      <w:pPr>
        <w:widowControl w:val="0"/>
        <w:autoSpaceDE w:val="0"/>
        <w:autoSpaceDN w:val="0"/>
        <w:adjustRightInd w:val="0"/>
        <w:spacing w:line="276" w:lineRule="auto"/>
        <w:rPr>
          <w:rFonts w:ascii="Times New Roman" w:hAnsi="Times New Roman" w:cs="Times New Roman"/>
          <w:lang w:val="en-US"/>
        </w:rPr>
      </w:pPr>
      <w:proofErr w:type="spellStart"/>
      <w:r w:rsidRPr="00215D20">
        <w:rPr>
          <w:rFonts w:ascii="Times New Roman" w:hAnsi="Times New Roman" w:cs="Times New Roman"/>
          <w:lang w:val="en-US"/>
        </w:rPr>
        <w:t>Chatzichristodoulou</w:t>
      </w:r>
      <w:proofErr w:type="spellEnd"/>
      <w:r w:rsidRPr="00215D20">
        <w:rPr>
          <w:rFonts w:ascii="Times New Roman" w:hAnsi="Times New Roman" w:cs="Times New Roman"/>
          <w:lang w:val="en-US"/>
        </w:rPr>
        <w:t xml:space="preserve">, Maria, Kevin Brown, Nick Hunt, Peter </w:t>
      </w:r>
      <w:proofErr w:type="spellStart"/>
      <w:r w:rsidRPr="00215D20">
        <w:rPr>
          <w:rFonts w:ascii="Times New Roman" w:hAnsi="Times New Roman" w:cs="Times New Roman"/>
          <w:lang w:val="en-US"/>
        </w:rPr>
        <w:t>Kuling</w:t>
      </w:r>
      <w:proofErr w:type="spellEnd"/>
      <w:r w:rsidRPr="00215D20">
        <w:rPr>
          <w:rFonts w:ascii="Times New Roman" w:hAnsi="Times New Roman" w:cs="Times New Roman"/>
          <w:lang w:val="en-US"/>
        </w:rPr>
        <w:t xml:space="preserve">, and Toni </w:t>
      </w:r>
      <w:proofErr w:type="spellStart"/>
      <w:r w:rsidRPr="00215D20">
        <w:rPr>
          <w:rFonts w:ascii="Times New Roman" w:hAnsi="Times New Roman" w:cs="Times New Roman"/>
          <w:lang w:val="en-US"/>
        </w:rPr>
        <w:t>Sant</w:t>
      </w:r>
      <w:proofErr w:type="spellEnd"/>
      <w:r w:rsidRPr="00215D20">
        <w:rPr>
          <w:rFonts w:ascii="Times New Roman" w:hAnsi="Times New Roman" w:cs="Times New Roman"/>
          <w:lang w:val="en-US"/>
        </w:rPr>
        <w:t xml:space="preserve">. 2022. “Covid-19: theatre goes digital – provocations.” </w:t>
      </w:r>
      <w:proofErr w:type="gramStart"/>
      <w:r w:rsidRPr="00215D20">
        <w:rPr>
          <w:rFonts w:ascii="Times New Roman" w:hAnsi="Times New Roman" w:cs="Times New Roman"/>
          <w:i/>
          <w:lang w:val="en-US"/>
        </w:rPr>
        <w:t xml:space="preserve">International Journal of Performance Arts and Digital Media </w:t>
      </w:r>
      <w:r w:rsidRPr="00215D20">
        <w:rPr>
          <w:rFonts w:ascii="Times New Roman" w:hAnsi="Times New Roman" w:cs="Times New Roman"/>
          <w:lang w:val="en-US"/>
        </w:rPr>
        <w:t>18 (1): 1-6.</w:t>
      </w:r>
      <w:proofErr w:type="gramEnd"/>
    </w:p>
    <w:p w14:paraId="0EA26AA5" w14:textId="77777777" w:rsidR="009679A4" w:rsidRPr="00215D20" w:rsidRDefault="009679A4" w:rsidP="009679A4">
      <w:pPr>
        <w:widowControl w:val="0"/>
        <w:autoSpaceDE w:val="0"/>
        <w:autoSpaceDN w:val="0"/>
        <w:adjustRightInd w:val="0"/>
        <w:spacing w:line="276" w:lineRule="auto"/>
        <w:rPr>
          <w:rFonts w:ascii="Times New Roman" w:hAnsi="Times New Roman" w:cs="Times New Roman"/>
          <w:lang w:val="en-US"/>
        </w:rPr>
      </w:pPr>
    </w:p>
    <w:p w14:paraId="07E1FF9B" w14:textId="77777777" w:rsidR="009679A4" w:rsidRPr="00215D20" w:rsidRDefault="009679A4" w:rsidP="009679A4">
      <w:pPr>
        <w:widowControl w:val="0"/>
        <w:autoSpaceDE w:val="0"/>
        <w:autoSpaceDN w:val="0"/>
        <w:adjustRightInd w:val="0"/>
        <w:spacing w:line="276" w:lineRule="auto"/>
        <w:rPr>
          <w:rFonts w:ascii="Times New Roman" w:hAnsi="Times New Roman" w:cs="Times New Roman"/>
          <w:lang w:val="en-US"/>
        </w:rPr>
      </w:pPr>
      <w:proofErr w:type="spellStart"/>
      <w:r w:rsidRPr="00215D20">
        <w:rPr>
          <w:rFonts w:ascii="Times New Roman" w:hAnsi="Times New Roman" w:cs="Times New Roman"/>
          <w:lang w:val="en-US"/>
        </w:rPr>
        <w:t>Comunian</w:t>
      </w:r>
      <w:proofErr w:type="spellEnd"/>
      <w:r w:rsidRPr="00215D20">
        <w:rPr>
          <w:rFonts w:ascii="Times New Roman" w:hAnsi="Times New Roman" w:cs="Times New Roman"/>
          <w:lang w:val="en-US"/>
        </w:rPr>
        <w:t xml:space="preserve">, Roberta and Lauren England. 2020. “Creative and cultural work without filters: Covid-19 and exposed </w:t>
      </w:r>
      <w:proofErr w:type="spellStart"/>
      <w:r w:rsidRPr="00215D20">
        <w:rPr>
          <w:rFonts w:ascii="Times New Roman" w:hAnsi="Times New Roman" w:cs="Times New Roman"/>
          <w:lang w:val="en-US"/>
        </w:rPr>
        <w:t>precarity</w:t>
      </w:r>
      <w:proofErr w:type="spellEnd"/>
      <w:r w:rsidRPr="00215D20">
        <w:rPr>
          <w:rFonts w:ascii="Times New Roman" w:hAnsi="Times New Roman" w:cs="Times New Roman"/>
          <w:lang w:val="en-US"/>
        </w:rPr>
        <w:t xml:space="preserve"> in the creative economy.” </w:t>
      </w:r>
      <w:r w:rsidRPr="00215D20">
        <w:rPr>
          <w:rFonts w:ascii="Times New Roman" w:hAnsi="Times New Roman" w:cs="Times New Roman"/>
          <w:i/>
          <w:lang w:val="en-US"/>
        </w:rPr>
        <w:t>Cultural Trends</w:t>
      </w:r>
      <w:r w:rsidRPr="00215D20">
        <w:rPr>
          <w:rFonts w:ascii="Times New Roman" w:hAnsi="Times New Roman" w:cs="Times New Roman"/>
          <w:lang w:val="en-US"/>
        </w:rPr>
        <w:t xml:space="preserve"> 29 (2)</w:t>
      </w:r>
      <w:proofErr w:type="gramStart"/>
      <w:r w:rsidRPr="00215D20">
        <w:rPr>
          <w:rFonts w:ascii="Times New Roman" w:hAnsi="Times New Roman" w:cs="Times New Roman"/>
          <w:lang w:val="en-US"/>
        </w:rPr>
        <w:t>:112</w:t>
      </w:r>
      <w:proofErr w:type="gramEnd"/>
      <w:r w:rsidRPr="00215D20">
        <w:rPr>
          <w:rFonts w:ascii="Times New Roman" w:hAnsi="Times New Roman" w:cs="Times New Roman"/>
          <w:lang w:val="en-US"/>
        </w:rPr>
        <w:t>-128.</w:t>
      </w:r>
    </w:p>
    <w:p w14:paraId="0417919D" w14:textId="77777777" w:rsidR="009679A4" w:rsidRPr="00215D20" w:rsidRDefault="009679A4" w:rsidP="009679A4">
      <w:pPr>
        <w:widowControl w:val="0"/>
        <w:autoSpaceDE w:val="0"/>
        <w:autoSpaceDN w:val="0"/>
        <w:adjustRightInd w:val="0"/>
        <w:spacing w:line="276" w:lineRule="auto"/>
        <w:rPr>
          <w:rFonts w:ascii="Times New Roman" w:hAnsi="Times New Roman" w:cs="Times New Roman"/>
        </w:rPr>
      </w:pPr>
    </w:p>
    <w:p w14:paraId="1739DF46" w14:textId="77777777" w:rsidR="009679A4" w:rsidRPr="00215D20" w:rsidRDefault="009679A4" w:rsidP="009679A4">
      <w:pPr>
        <w:widowControl w:val="0"/>
        <w:autoSpaceDE w:val="0"/>
        <w:autoSpaceDN w:val="0"/>
        <w:adjustRightInd w:val="0"/>
        <w:spacing w:line="276" w:lineRule="auto"/>
        <w:rPr>
          <w:rFonts w:ascii="Times New Roman" w:hAnsi="Times New Roman" w:cs="Times New Roman"/>
          <w:lang w:val="en-US"/>
        </w:rPr>
      </w:pPr>
      <w:r w:rsidRPr="00215D20">
        <w:rPr>
          <w:rFonts w:ascii="Times New Roman" w:hAnsi="Times New Roman" w:cs="Times New Roman"/>
          <w:lang w:val="en-US"/>
        </w:rPr>
        <w:lastRenderedPageBreak/>
        <w:t xml:space="preserve">Eder, Thomas Fabian. 2023. </w:t>
      </w:r>
      <w:r w:rsidRPr="00215D20">
        <w:rPr>
          <w:rFonts w:ascii="Times New Roman" w:hAnsi="Times New Roman" w:cs="Times New Roman"/>
          <w:i/>
          <w:iCs/>
          <w:lang w:val="en-US"/>
        </w:rPr>
        <w:t>Independent Performing Arts in Europe: Establishment and Survival of an Emerging Field</w:t>
      </w:r>
      <w:r w:rsidRPr="00215D20">
        <w:rPr>
          <w:rFonts w:ascii="Times New Roman" w:hAnsi="Times New Roman" w:cs="Times New Roman"/>
          <w:lang w:val="en-US"/>
        </w:rPr>
        <w:t xml:space="preserve">. </w:t>
      </w:r>
      <w:proofErr w:type="spellStart"/>
      <w:r w:rsidRPr="00215D20">
        <w:rPr>
          <w:rFonts w:ascii="Times New Roman" w:hAnsi="Times New Roman" w:cs="Times New Roman"/>
          <w:lang w:val="en-US"/>
        </w:rPr>
        <w:t>Routledge</w:t>
      </w:r>
      <w:proofErr w:type="spellEnd"/>
      <w:r w:rsidRPr="00215D20">
        <w:rPr>
          <w:rFonts w:ascii="Times New Roman" w:hAnsi="Times New Roman" w:cs="Times New Roman"/>
          <w:lang w:val="en-US"/>
        </w:rPr>
        <w:t>. New York.</w:t>
      </w:r>
    </w:p>
    <w:p w14:paraId="22372C7D" w14:textId="77777777" w:rsidR="009679A4" w:rsidRPr="00215D20" w:rsidRDefault="009679A4" w:rsidP="009679A4">
      <w:pPr>
        <w:widowControl w:val="0"/>
        <w:autoSpaceDE w:val="0"/>
        <w:autoSpaceDN w:val="0"/>
        <w:adjustRightInd w:val="0"/>
        <w:spacing w:line="276" w:lineRule="auto"/>
        <w:rPr>
          <w:rFonts w:ascii="Times New Roman" w:hAnsi="Times New Roman" w:cs="Times New Roman"/>
          <w:lang w:val="en-US"/>
        </w:rPr>
      </w:pPr>
    </w:p>
    <w:p w14:paraId="39B289C2" w14:textId="77777777" w:rsidR="009679A4" w:rsidRPr="00215D20" w:rsidRDefault="009679A4" w:rsidP="009679A4">
      <w:pPr>
        <w:widowControl w:val="0"/>
        <w:autoSpaceDE w:val="0"/>
        <w:autoSpaceDN w:val="0"/>
        <w:adjustRightInd w:val="0"/>
        <w:spacing w:line="276" w:lineRule="auto"/>
        <w:rPr>
          <w:rFonts w:ascii="Times New Roman" w:hAnsi="Times New Roman" w:cs="Times New Roman"/>
          <w:lang w:val="en-US"/>
        </w:rPr>
      </w:pPr>
      <w:r w:rsidRPr="00215D20">
        <w:rPr>
          <w:rFonts w:ascii="Times New Roman" w:hAnsi="Times New Roman" w:cs="Times New Roman"/>
          <w:lang w:val="en-US"/>
        </w:rPr>
        <w:t xml:space="preserve">Eder, Thomas Fabian </w:t>
      </w:r>
      <w:r>
        <w:rPr>
          <w:rFonts w:ascii="Times New Roman" w:hAnsi="Times New Roman" w:cs="Times New Roman"/>
          <w:lang w:val="en-US"/>
        </w:rPr>
        <w:t>and</w:t>
      </w:r>
      <w:r w:rsidRPr="00215D20">
        <w:rPr>
          <w:rFonts w:ascii="Times New Roman" w:hAnsi="Times New Roman" w:cs="Times New Roman"/>
          <w:lang w:val="en-US"/>
        </w:rPr>
        <w:t xml:space="preserve"> </w:t>
      </w:r>
      <w:r>
        <w:rPr>
          <w:rFonts w:ascii="Times New Roman" w:hAnsi="Times New Roman" w:cs="Times New Roman"/>
          <w:lang w:val="en-US"/>
        </w:rPr>
        <w:t xml:space="preserve">James </w:t>
      </w:r>
      <w:proofErr w:type="spellStart"/>
      <w:r>
        <w:rPr>
          <w:rFonts w:ascii="Times New Roman" w:hAnsi="Times New Roman" w:cs="Times New Roman"/>
          <w:lang w:val="en-US"/>
        </w:rPr>
        <w:t>Rowson</w:t>
      </w:r>
      <w:proofErr w:type="spellEnd"/>
      <w:r w:rsidRPr="00215D20">
        <w:rPr>
          <w:rFonts w:ascii="Times New Roman" w:hAnsi="Times New Roman" w:cs="Times New Roman"/>
          <w:lang w:val="en-US"/>
        </w:rPr>
        <w:t xml:space="preserve">. 2023. Documenting Crisis: Artistic Innovation and Institutional Transformations in the German-Speaking Countries and the UK. </w:t>
      </w:r>
      <w:r w:rsidRPr="00215D20">
        <w:rPr>
          <w:rFonts w:ascii="Times New Roman" w:hAnsi="Times New Roman" w:cs="Times New Roman"/>
          <w:i/>
          <w:iCs/>
          <w:lang w:val="en-US"/>
        </w:rPr>
        <w:t>New Theatre Quarterly</w:t>
      </w:r>
      <w:r>
        <w:rPr>
          <w:rFonts w:ascii="Times New Roman" w:hAnsi="Times New Roman" w:cs="Times New Roman"/>
          <w:i/>
          <w:iCs/>
          <w:lang w:val="en-US"/>
        </w:rPr>
        <w:t xml:space="preserve"> </w:t>
      </w:r>
      <w:r>
        <w:rPr>
          <w:rFonts w:ascii="Times New Roman" w:hAnsi="Times New Roman" w:cs="Times New Roman"/>
          <w:iCs/>
          <w:lang w:val="en-US"/>
        </w:rPr>
        <w:t>39 (4): forthcoming</w:t>
      </w:r>
      <w:r w:rsidRPr="00215D20">
        <w:rPr>
          <w:rFonts w:ascii="Times New Roman" w:hAnsi="Times New Roman" w:cs="Times New Roman"/>
          <w:lang w:val="en-US"/>
        </w:rPr>
        <w:t>.</w:t>
      </w:r>
    </w:p>
    <w:p w14:paraId="115BA2DC" w14:textId="77777777" w:rsidR="009679A4" w:rsidRPr="00215D20" w:rsidRDefault="009679A4" w:rsidP="009679A4">
      <w:pPr>
        <w:widowControl w:val="0"/>
        <w:autoSpaceDE w:val="0"/>
        <w:autoSpaceDN w:val="0"/>
        <w:adjustRightInd w:val="0"/>
        <w:spacing w:line="276" w:lineRule="auto"/>
        <w:rPr>
          <w:rFonts w:ascii="Times New Roman" w:hAnsi="Times New Roman" w:cs="Times New Roman"/>
          <w:lang w:val="en-US"/>
        </w:rPr>
      </w:pPr>
    </w:p>
    <w:p w14:paraId="03837B10" w14:textId="77777777" w:rsidR="009679A4" w:rsidRPr="00215D20" w:rsidRDefault="009679A4" w:rsidP="009679A4">
      <w:pPr>
        <w:widowControl w:val="0"/>
        <w:autoSpaceDE w:val="0"/>
        <w:autoSpaceDN w:val="0"/>
        <w:adjustRightInd w:val="0"/>
        <w:spacing w:line="276" w:lineRule="auto"/>
        <w:rPr>
          <w:rFonts w:ascii="Times New Roman" w:hAnsi="Times New Roman" w:cs="Times New Roman"/>
          <w:lang w:val="en-US"/>
        </w:rPr>
      </w:pPr>
      <w:r w:rsidRPr="00215D20">
        <w:rPr>
          <w:rFonts w:ascii="Times New Roman" w:hAnsi="Times New Roman" w:cs="Times New Roman"/>
          <w:lang w:val="en-US"/>
        </w:rPr>
        <w:t xml:space="preserve">DiMaggio, Paul J. &amp; Powell, Walter W. 1983. “The Iron Cage Revisited: Institutional Isomorphism and Collective Rationality in Organizational Fields.” </w:t>
      </w:r>
      <w:r w:rsidRPr="00215D20">
        <w:rPr>
          <w:rFonts w:ascii="Times New Roman" w:hAnsi="Times New Roman" w:cs="Times New Roman"/>
          <w:i/>
          <w:iCs/>
        </w:rPr>
        <w:t xml:space="preserve">American </w:t>
      </w:r>
      <w:proofErr w:type="spellStart"/>
      <w:r w:rsidRPr="00215D20">
        <w:rPr>
          <w:rFonts w:ascii="Times New Roman" w:hAnsi="Times New Roman" w:cs="Times New Roman"/>
          <w:i/>
          <w:iCs/>
        </w:rPr>
        <w:t>Sociological</w:t>
      </w:r>
      <w:proofErr w:type="spellEnd"/>
      <w:r w:rsidRPr="00215D20">
        <w:rPr>
          <w:rFonts w:ascii="Times New Roman" w:hAnsi="Times New Roman" w:cs="Times New Roman"/>
          <w:i/>
          <w:iCs/>
        </w:rPr>
        <w:t xml:space="preserve"> Review</w:t>
      </w:r>
      <w:r w:rsidRPr="00215D20">
        <w:rPr>
          <w:rFonts w:ascii="Times New Roman" w:hAnsi="Times New Roman" w:cs="Times New Roman"/>
        </w:rPr>
        <w:t xml:space="preserve">, </w:t>
      </w:r>
      <w:r w:rsidRPr="00215D20">
        <w:rPr>
          <w:rFonts w:ascii="Times New Roman" w:hAnsi="Times New Roman" w:cs="Times New Roman"/>
          <w:i/>
          <w:iCs/>
        </w:rPr>
        <w:t>48</w:t>
      </w:r>
      <w:r w:rsidRPr="00215D20">
        <w:rPr>
          <w:rFonts w:ascii="Times New Roman" w:hAnsi="Times New Roman" w:cs="Times New Roman"/>
        </w:rPr>
        <w:t>(2), 147–160. https://doi.org/10.1016/S0742-3322(00)17011-1</w:t>
      </w:r>
    </w:p>
    <w:p w14:paraId="6614BD92" w14:textId="77777777" w:rsidR="009679A4" w:rsidRPr="00215D20" w:rsidRDefault="009679A4" w:rsidP="009679A4">
      <w:pPr>
        <w:widowControl w:val="0"/>
        <w:autoSpaceDE w:val="0"/>
        <w:autoSpaceDN w:val="0"/>
        <w:adjustRightInd w:val="0"/>
        <w:spacing w:line="276" w:lineRule="auto"/>
        <w:rPr>
          <w:rFonts w:ascii="Times New Roman" w:hAnsi="Times New Roman" w:cs="Times New Roman"/>
          <w:lang w:val="en-US"/>
        </w:rPr>
      </w:pPr>
    </w:p>
    <w:p w14:paraId="44B9830C" w14:textId="77777777" w:rsidR="009679A4" w:rsidRPr="00215D20" w:rsidRDefault="009679A4" w:rsidP="009679A4">
      <w:pPr>
        <w:widowControl w:val="0"/>
        <w:autoSpaceDE w:val="0"/>
        <w:autoSpaceDN w:val="0"/>
        <w:adjustRightInd w:val="0"/>
        <w:spacing w:line="276" w:lineRule="auto"/>
        <w:rPr>
          <w:rFonts w:ascii="Times New Roman" w:hAnsi="Times New Roman" w:cs="Times New Roman"/>
          <w:lang w:val="en-US"/>
        </w:rPr>
      </w:pPr>
      <w:r w:rsidRPr="00215D20">
        <w:rPr>
          <w:rFonts w:ascii="Times New Roman" w:hAnsi="Times New Roman" w:cs="Times New Roman"/>
          <w:lang w:val="en-US"/>
        </w:rPr>
        <w:t xml:space="preserve">Fuchs, Barbara. 2022. </w:t>
      </w:r>
      <w:r w:rsidRPr="00215D20">
        <w:rPr>
          <w:rFonts w:ascii="Times New Roman" w:hAnsi="Times New Roman" w:cs="Times New Roman"/>
          <w:i/>
          <w:iCs/>
          <w:lang w:val="en-US"/>
        </w:rPr>
        <w:t xml:space="preserve">Theater of Lockdown: Digital and Distanced Performance in a Time of Pandemic. </w:t>
      </w:r>
    </w:p>
    <w:p w14:paraId="1BE54A9D" w14:textId="77777777" w:rsidR="009679A4" w:rsidRPr="00215D20" w:rsidRDefault="009679A4" w:rsidP="009679A4">
      <w:pPr>
        <w:widowControl w:val="0"/>
        <w:autoSpaceDE w:val="0"/>
        <w:autoSpaceDN w:val="0"/>
        <w:adjustRightInd w:val="0"/>
        <w:spacing w:line="276" w:lineRule="auto"/>
        <w:rPr>
          <w:rFonts w:ascii="Times New Roman" w:hAnsi="Times New Roman" w:cs="Times New Roman"/>
          <w:lang w:val="en-US"/>
        </w:rPr>
      </w:pPr>
    </w:p>
    <w:p w14:paraId="466C280D" w14:textId="77777777" w:rsidR="009679A4" w:rsidRPr="00215D20" w:rsidRDefault="009679A4" w:rsidP="009679A4">
      <w:pPr>
        <w:widowControl w:val="0"/>
        <w:autoSpaceDE w:val="0"/>
        <w:autoSpaceDN w:val="0"/>
        <w:adjustRightInd w:val="0"/>
        <w:spacing w:line="276" w:lineRule="auto"/>
        <w:rPr>
          <w:rFonts w:ascii="Times New Roman" w:eastAsia="Times New Roman" w:hAnsi="Times New Roman" w:cs="Times New Roman"/>
          <w:lang w:val="en-US"/>
        </w:rPr>
      </w:pPr>
      <w:proofErr w:type="spellStart"/>
      <w:r w:rsidRPr="00215D20">
        <w:rPr>
          <w:rFonts w:ascii="Times New Roman" w:hAnsi="Times New Roman" w:cs="Times New Roman"/>
          <w:lang w:val="en-US"/>
        </w:rPr>
        <w:t>Glaesse</w:t>
      </w:r>
      <w:proofErr w:type="spellEnd"/>
      <w:r w:rsidRPr="00215D20">
        <w:rPr>
          <w:rFonts w:ascii="Times New Roman" w:hAnsi="Times New Roman" w:cs="Times New Roman"/>
          <w:lang w:val="en-US"/>
        </w:rPr>
        <w:t xml:space="preserve">, Dirk, Lorna </w:t>
      </w:r>
      <w:proofErr w:type="spellStart"/>
      <w:r w:rsidRPr="00215D20">
        <w:rPr>
          <w:rFonts w:ascii="Times New Roman" w:hAnsi="Times New Roman" w:cs="Times New Roman"/>
          <w:lang w:val="en-US"/>
        </w:rPr>
        <w:t>Hartantyo</w:t>
      </w:r>
      <w:proofErr w:type="spellEnd"/>
      <w:r w:rsidRPr="00215D20">
        <w:rPr>
          <w:rFonts w:ascii="Times New Roman" w:hAnsi="Times New Roman" w:cs="Times New Roman"/>
          <w:lang w:val="en-US"/>
        </w:rPr>
        <w:t xml:space="preserve">, Marianna </w:t>
      </w:r>
      <w:proofErr w:type="spellStart"/>
      <w:r w:rsidRPr="00215D20">
        <w:rPr>
          <w:rFonts w:ascii="Times New Roman" w:hAnsi="Times New Roman" w:cs="Times New Roman"/>
          <w:lang w:val="en-US"/>
        </w:rPr>
        <w:t>Stori</w:t>
      </w:r>
      <w:proofErr w:type="spellEnd"/>
      <w:r w:rsidRPr="00215D20">
        <w:rPr>
          <w:rFonts w:ascii="Times New Roman" w:hAnsi="Times New Roman" w:cs="Times New Roman"/>
          <w:lang w:val="en-US"/>
        </w:rPr>
        <w:t xml:space="preserve">, and </w:t>
      </w:r>
      <w:proofErr w:type="spellStart"/>
      <w:r w:rsidRPr="00215D20">
        <w:rPr>
          <w:rFonts w:ascii="Times New Roman" w:hAnsi="Times New Roman" w:cs="Times New Roman"/>
          <w:lang w:val="en-US"/>
        </w:rPr>
        <w:t>Cordula</w:t>
      </w:r>
      <w:proofErr w:type="spellEnd"/>
      <w:r w:rsidRPr="00215D20">
        <w:rPr>
          <w:rFonts w:ascii="Times New Roman" w:hAnsi="Times New Roman" w:cs="Times New Roman"/>
          <w:lang w:val="en-US"/>
        </w:rPr>
        <w:t xml:space="preserve"> </w:t>
      </w:r>
      <w:proofErr w:type="spellStart"/>
      <w:r w:rsidRPr="00215D20">
        <w:rPr>
          <w:rFonts w:ascii="Times New Roman" w:hAnsi="Times New Roman" w:cs="Times New Roman"/>
          <w:lang w:val="en-US"/>
        </w:rPr>
        <w:t>Wohlmuther</w:t>
      </w:r>
      <w:proofErr w:type="spellEnd"/>
      <w:r w:rsidRPr="00215D20">
        <w:rPr>
          <w:rFonts w:ascii="Times New Roman" w:hAnsi="Times New Roman" w:cs="Times New Roman"/>
          <w:lang w:val="en-US"/>
        </w:rPr>
        <w:t xml:space="preserve">. 2020. </w:t>
      </w:r>
      <w:r w:rsidRPr="00215D20">
        <w:rPr>
          <w:rFonts w:ascii="Times New Roman" w:hAnsi="Times New Roman" w:cs="Times New Roman"/>
          <w:i/>
          <w:lang w:val="en-US"/>
        </w:rPr>
        <w:t>COVID-19 related Travel Restrictions – A Global Review for Tourism</w:t>
      </w:r>
      <w:r w:rsidRPr="00215D20">
        <w:rPr>
          <w:rFonts w:ascii="Times New Roman" w:hAnsi="Times New Roman" w:cs="Times New Roman"/>
          <w:lang w:val="en-US"/>
        </w:rPr>
        <w:t xml:space="preserve">. Madrid: </w:t>
      </w:r>
      <w:r w:rsidRPr="00215D20">
        <w:rPr>
          <w:rFonts w:ascii="Times New Roman" w:eastAsia="Times New Roman" w:hAnsi="Times New Roman" w:cs="Times New Roman"/>
          <w:lang w:val="en-US"/>
        </w:rPr>
        <w:t>World Tourism Organization.</w:t>
      </w:r>
    </w:p>
    <w:p w14:paraId="3E494B59" w14:textId="77777777" w:rsidR="009679A4" w:rsidRPr="00215D20" w:rsidRDefault="009679A4" w:rsidP="009679A4">
      <w:pPr>
        <w:widowControl w:val="0"/>
        <w:autoSpaceDE w:val="0"/>
        <w:autoSpaceDN w:val="0"/>
        <w:adjustRightInd w:val="0"/>
        <w:spacing w:line="276" w:lineRule="auto"/>
        <w:rPr>
          <w:rFonts w:ascii="Times New Roman" w:hAnsi="Times New Roman" w:cs="Times New Roman"/>
        </w:rPr>
      </w:pPr>
    </w:p>
    <w:p w14:paraId="1CDC59E5" w14:textId="77777777" w:rsidR="009679A4" w:rsidRPr="00215D20" w:rsidRDefault="009679A4" w:rsidP="009679A4">
      <w:pPr>
        <w:widowControl w:val="0"/>
        <w:autoSpaceDE w:val="0"/>
        <w:autoSpaceDN w:val="0"/>
        <w:adjustRightInd w:val="0"/>
        <w:spacing w:line="276" w:lineRule="auto"/>
        <w:rPr>
          <w:rFonts w:ascii="Times New Roman" w:eastAsia="Times New Roman" w:hAnsi="Times New Roman" w:cs="Times New Roman"/>
          <w:lang w:val="en-US"/>
        </w:rPr>
      </w:pPr>
      <w:r w:rsidRPr="00215D20">
        <w:rPr>
          <w:rFonts w:ascii="Times New Roman" w:hAnsi="Times New Roman" w:cs="Times New Roman"/>
        </w:rPr>
        <w:t xml:space="preserve">Krings, Dorothee. (2020, April 30). Wie digitale Experimente das Theater verändern. </w:t>
      </w:r>
      <w:r w:rsidRPr="00215D20">
        <w:rPr>
          <w:rFonts w:ascii="Times New Roman" w:hAnsi="Times New Roman" w:cs="Times New Roman"/>
          <w:i/>
          <w:iCs/>
        </w:rPr>
        <w:t>Rheinische Post</w:t>
      </w:r>
      <w:r w:rsidRPr="00215D20">
        <w:rPr>
          <w:rFonts w:ascii="Times New Roman" w:hAnsi="Times New Roman" w:cs="Times New Roman"/>
        </w:rPr>
        <w:t>.</w:t>
      </w:r>
    </w:p>
    <w:p w14:paraId="4C716162" w14:textId="77777777" w:rsidR="009679A4" w:rsidRPr="00215D20" w:rsidRDefault="009679A4" w:rsidP="009679A4">
      <w:pPr>
        <w:autoSpaceDE w:val="0"/>
        <w:autoSpaceDN w:val="0"/>
        <w:adjustRightInd w:val="0"/>
        <w:ind w:right="-720"/>
        <w:rPr>
          <w:rFonts w:ascii="Times New Roman" w:hAnsi="Times New Roman" w:cs="Times New Roman"/>
          <w:lang w:val="en-US"/>
          <w14:ligatures w14:val="standardContextual"/>
        </w:rPr>
      </w:pPr>
    </w:p>
    <w:p w14:paraId="34B1D979" w14:textId="77777777" w:rsidR="009679A4" w:rsidRPr="00215D20" w:rsidRDefault="009679A4" w:rsidP="009679A4">
      <w:pPr>
        <w:autoSpaceDE w:val="0"/>
        <w:autoSpaceDN w:val="0"/>
        <w:adjustRightInd w:val="0"/>
        <w:ind w:right="-720"/>
        <w:rPr>
          <w:rFonts w:ascii="Times New Roman" w:hAnsi="Times New Roman" w:cs="Times New Roman"/>
          <w:lang w:val="en-US"/>
          <w14:ligatures w14:val="standardContextual"/>
        </w:rPr>
      </w:pPr>
      <w:proofErr w:type="spellStart"/>
      <w:r w:rsidRPr="00215D20">
        <w:rPr>
          <w:rFonts w:ascii="Times New Roman" w:hAnsi="Times New Roman" w:cs="Times New Roman"/>
          <w:lang w:val="en-US"/>
          <w14:ligatures w14:val="standardContextual"/>
        </w:rPr>
        <w:t>Koselleck</w:t>
      </w:r>
      <w:proofErr w:type="spellEnd"/>
      <w:r w:rsidRPr="00215D20">
        <w:rPr>
          <w:rFonts w:ascii="Times New Roman" w:hAnsi="Times New Roman" w:cs="Times New Roman"/>
          <w:lang w:val="en-US"/>
          <w14:ligatures w14:val="standardContextual"/>
        </w:rPr>
        <w:t xml:space="preserve">, Reinhart. 1988. </w:t>
      </w:r>
      <w:r w:rsidRPr="00215D20">
        <w:rPr>
          <w:rFonts w:ascii="Times New Roman" w:hAnsi="Times New Roman" w:cs="Times New Roman"/>
          <w:i/>
          <w:iCs/>
          <w:lang w:val="en-US"/>
          <w14:ligatures w14:val="standardContextual"/>
        </w:rPr>
        <w:t xml:space="preserve">Critique and </w:t>
      </w:r>
      <w:proofErr w:type="gramStart"/>
      <w:r w:rsidRPr="00215D20">
        <w:rPr>
          <w:rFonts w:ascii="Times New Roman" w:hAnsi="Times New Roman" w:cs="Times New Roman"/>
          <w:i/>
          <w:iCs/>
          <w:lang w:val="en-US"/>
          <w14:ligatures w14:val="standardContextual"/>
        </w:rPr>
        <w:t>crisis :</w:t>
      </w:r>
      <w:proofErr w:type="gramEnd"/>
      <w:r w:rsidRPr="00215D20">
        <w:rPr>
          <w:rFonts w:ascii="Times New Roman" w:hAnsi="Times New Roman" w:cs="Times New Roman"/>
          <w:i/>
          <w:iCs/>
          <w:lang w:val="en-US"/>
          <w14:ligatures w14:val="standardContextual"/>
        </w:rPr>
        <w:t xml:space="preserve"> Enlightenment and the </w:t>
      </w:r>
      <w:proofErr w:type="spellStart"/>
      <w:r w:rsidRPr="00215D20">
        <w:rPr>
          <w:rFonts w:ascii="Times New Roman" w:hAnsi="Times New Roman" w:cs="Times New Roman"/>
          <w:i/>
          <w:iCs/>
          <w:lang w:val="en-US"/>
          <w14:ligatures w14:val="standardContextual"/>
        </w:rPr>
        <w:t>parthogenesis</w:t>
      </w:r>
      <w:proofErr w:type="spellEnd"/>
      <w:r w:rsidRPr="00215D20">
        <w:rPr>
          <w:rFonts w:ascii="Times New Roman" w:hAnsi="Times New Roman" w:cs="Times New Roman"/>
          <w:i/>
          <w:iCs/>
          <w:lang w:val="en-US"/>
          <w14:ligatures w14:val="standardContextual"/>
        </w:rPr>
        <w:t xml:space="preserve"> of modern society</w:t>
      </w:r>
      <w:r w:rsidRPr="00215D20">
        <w:rPr>
          <w:rFonts w:ascii="Times New Roman" w:hAnsi="Times New Roman" w:cs="Times New Roman"/>
          <w:lang w:val="en-US"/>
          <w14:ligatures w14:val="standardContextual"/>
        </w:rPr>
        <w:t xml:space="preserve">. </w:t>
      </w:r>
      <w:proofErr w:type="gramStart"/>
      <w:r w:rsidRPr="00215D20">
        <w:rPr>
          <w:rFonts w:ascii="Times New Roman" w:hAnsi="Times New Roman" w:cs="Times New Roman"/>
          <w:lang w:val="en-US"/>
          <w14:ligatures w14:val="standardContextual"/>
        </w:rPr>
        <w:t>Oxford ;</w:t>
      </w:r>
      <w:proofErr w:type="gramEnd"/>
      <w:r w:rsidRPr="00215D20">
        <w:rPr>
          <w:rFonts w:ascii="Times New Roman" w:hAnsi="Times New Roman" w:cs="Times New Roman"/>
          <w:lang w:val="en-US"/>
          <w14:ligatures w14:val="standardContextual"/>
        </w:rPr>
        <w:t xml:space="preserve"> New York: Berg.</w:t>
      </w:r>
    </w:p>
    <w:p w14:paraId="25F0CDE0" w14:textId="77777777" w:rsidR="009679A4" w:rsidRPr="00215D20" w:rsidRDefault="009679A4" w:rsidP="009679A4">
      <w:pPr>
        <w:widowControl w:val="0"/>
        <w:autoSpaceDE w:val="0"/>
        <w:autoSpaceDN w:val="0"/>
        <w:adjustRightInd w:val="0"/>
        <w:spacing w:line="276" w:lineRule="auto"/>
        <w:rPr>
          <w:rFonts w:ascii="Times New Roman" w:eastAsia="Times New Roman" w:hAnsi="Times New Roman" w:cs="Times New Roman"/>
          <w:lang w:val="en-US"/>
        </w:rPr>
      </w:pPr>
    </w:p>
    <w:p w14:paraId="2216D8D4" w14:textId="77777777" w:rsidR="009679A4" w:rsidRPr="00215D20" w:rsidRDefault="009679A4" w:rsidP="009679A4">
      <w:pPr>
        <w:widowControl w:val="0"/>
        <w:autoSpaceDE w:val="0"/>
        <w:autoSpaceDN w:val="0"/>
        <w:adjustRightInd w:val="0"/>
        <w:spacing w:line="276" w:lineRule="auto"/>
        <w:rPr>
          <w:rFonts w:ascii="Times New Roman" w:eastAsia="Times New Roman" w:hAnsi="Times New Roman" w:cs="Times New Roman"/>
          <w:lang w:val="en-US"/>
        </w:rPr>
      </w:pPr>
      <w:r w:rsidRPr="00215D20">
        <w:rPr>
          <w:rFonts w:ascii="Times New Roman" w:eastAsia="Times New Roman" w:hAnsi="Times New Roman" w:cs="Times New Roman"/>
          <w:lang w:val="en-US"/>
        </w:rPr>
        <w:t xml:space="preserve">Snow, Georgia. February 17, 2021. “European theatres warn generation of talent could be lost by </w:t>
      </w:r>
      <w:proofErr w:type="spellStart"/>
      <w:r w:rsidRPr="00215D20">
        <w:rPr>
          <w:rFonts w:ascii="Times New Roman" w:eastAsia="Times New Roman" w:hAnsi="Times New Roman" w:cs="Times New Roman"/>
          <w:lang w:val="en-US"/>
        </w:rPr>
        <w:t>Covid</w:t>
      </w:r>
      <w:proofErr w:type="spellEnd"/>
      <w:r w:rsidRPr="00215D20">
        <w:rPr>
          <w:rFonts w:ascii="Times New Roman" w:eastAsia="Times New Roman" w:hAnsi="Times New Roman" w:cs="Times New Roman"/>
          <w:lang w:val="en-US"/>
        </w:rPr>
        <w:t xml:space="preserve">.” </w:t>
      </w:r>
      <w:r w:rsidRPr="00215D20">
        <w:rPr>
          <w:rFonts w:ascii="Times New Roman" w:eastAsia="Times New Roman" w:hAnsi="Times New Roman" w:cs="Times New Roman"/>
          <w:i/>
          <w:lang w:val="en-US"/>
        </w:rPr>
        <w:t>The Stage</w:t>
      </w:r>
      <w:r w:rsidRPr="00215D20">
        <w:rPr>
          <w:rFonts w:ascii="Times New Roman" w:eastAsia="Times New Roman" w:hAnsi="Times New Roman" w:cs="Times New Roman"/>
          <w:lang w:val="en-US"/>
        </w:rPr>
        <w:t xml:space="preserve">, </w:t>
      </w:r>
      <w:hyperlink r:id="rId8" w:history="1">
        <w:r w:rsidRPr="00215D20">
          <w:rPr>
            <w:rStyle w:val="Hyperlink"/>
            <w:rFonts w:ascii="Times New Roman" w:eastAsia="Times New Roman" w:hAnsi="Times New Roman" w:cs="Times New Roman"/>
            <w:lang w:val="en-US"/>
          </w:rPr>
          <w:t>https://www.thestage.co.uk/news/european-theatres-warn-generation-of-talent-could-be-lost-by-covid</w:t>
        </w:r>
      </w:hyperlink>
      <w:r w:rsidRPr="00215D20">
        <w:rPr>
          <w:rFonts w:ascii="Times New Roman" w:eastAsia="Times New Roman" w:hAnsi="Times New Roman" w:cs="Times New Roman"/>
          <w:lang w:val="en-US"/>
        </w:rPr>
        <w:t>.</w:t>
      </w:r>
    </w:p>
    <w:p w14:paraId="6188F74F" w14:textId="77777777" w:rsidR="009679A4" w:rsidRPr="00215D20" w:rsidRDefault="009679A4" w:rsidP="009679A4">
      <w:pPr>
        <w:widowControl w:val="0"/>
        <w:autoSpaceDE w:val="0"/>
        <w:autoSpaceDN w:val="0"/>
        <w:adjustRightInd w:val="0"/>
        <w:spacing w:line="276" w:lineRule="auto"/>
        <w:rPr>
          <w:rFonts w:ascii="Times New Roman" w:eastAsia="Times New Roman" w:hAnsi="Times New Roman" w:cs="Times New Roman"/>
          <w:lang w:val="en-US"/>
        </w:rPr>
      </w:pPr>
    </w:p>
    <w:p w14:paraId="5E8477AD" w14:textId="77777777" w:rsidR="009679A4" w:rsidRPr="00215D20" w:rsidRDefault="009679A4" w:rsidP="009679A4">
      <w:pPr>
        <w:widowControl w:val="0"/>
        <w:autoSpaceDE w:val="0"/>
        <w:autoSpaceDN w:val="0"/>
        <w:adjustRightInd w:val="0"/>
        <w:spacing w:line="276" w:lineRule="auto"/>
        <w:rPr>
          <w:rFonts w:ascii="Times New Roman" w:hAnsi="Times New Roman" w:cs="Times New Roman"/>
          <w:lang w:val="en-US"/>
        </w:rPr>
      </w:pPr>
      <w:proofErr w:type="spellStart"/>
      <w:r w:rsidRPr="00215D20">
        <w:rPr>
          <w:rFonts w:ascii="Times New Roman" w:hAnsi="Times New Roman" w:cs="Times New Roman"/>
          <w:lang w:val="en-US"/>
        </w:rPr>
        <w:t>Svich</w:t>
      </w:r>
      <w:proofErr w:type="spellEnd"/>
      <w:r w:rsidRPr="00215D20">
        <w:rPr>
          <w:rFonts w:ascii="Times New Roman" w:hAnsi="Times New Roman" w:cs="Times New Roman"/>
          <w:lang w:val="en-US"/>
        </w:rPr>
        <w:t xml:space="preserve">, </w:t>
      </w:r>
      <w:proofErr w:type="spellStart"/>
      <w:r w:rsidRPr="00215D20">
        <w:rPr>
          <w:rFonts w:ascii="Times New Roman" w:hAnsi="Times New Roman" w:cs="Times New Roman"/>
          <w:lang w:val="en-US"/>
        </w:rPr>
        <w:t>Caridad</w:t>
      </w:r>
      <w:proofErr w:type="spellEnd"/>
      <w:r w:rsidRPr="00215D20">
        <w:rPr>
          <w:rFonts w:ascii="Times New Roman" w:hAnsi="Times New Roman" w:cs="Times New Roman"/>
          <w:lang w:val="en-US"/>
        </w:rPr>
        <w:t>. 2021. In </w:t>
      </w:r>
      <w:r w:rsidRPr="00215D20">
        <w:rPr>
          <w:rFonts w:ascii="Times New Roman" w:hAnsi="Times New Roman" w:cs="Times New Roman"/>
          <w:i/>
          <w:iCs/>
          <w:lang w:val="en-US"/>
        </w:rPr>
        <w:t xml:space="preserve">Toward a Future Theatre: Conversations During a Pandemic. </w:t>
      </w:r>
      <w:r w:rsidRPr="00215D20">
        <w:rPr>
          <w:rFonts w:ascii="Times New Roman" w:hAnsi="Times New Roman" w:cs="Times New Roman"/>
          <w:lang w:val="en-US"/>
        </w:rPr>
        <w:t>London: Bloomsbury Methuen.</w:t>
      </w:r>
    </w:p>
    <w:p w14:paraId="1AF009DB" w14:textId="77777777" w:rsidR="009679A4" w:rsidRPr="00215D20" w:rsidRDefault="009679A4" w:rsidP="009679A4">
      <w:pPr>
        <w:widowControl w:val="0"/>
        <w:autoSpaceDE w:val="0"/>
        <w:autoSpaceDN w:val="0"/>
        <w:adjustRightInd w:val="0"/>
        <w:spacing w:line="276" w:lineRule="auto"/>
        <w:rPr>
          <w:rFonts w:ascii="Times New Roman" w:hAnsi="Times New Roman" w:cs="Times New Roman"/>
        </w:rPr>
      </w:pPr>
    </w:p>
    <w:p w14:paraId="05B6E084" w14:textId="77777777" w:rsidR="009679A4" w:rsidRPr="00215D20" w:rsidRDefault="009679A4" w:rsidP="009679A4">
      <w:pPr>
        <w:widowControl w:val="0"/>
        <w:autoSpaceDE w:val="0"/>
        <w:autoSpaceDN w:val="0"/>
        <w:adjustRightInd w:val="0"/>
        <w:spacing w:line="276" w:lineRule="auto"/>
        <w:rPr>
          <w:rFonts w:ascii="Times New Roman" w:hAnsi="Times New Roman" w:cs="Times New Roman"/>
          <w:lang w:val="en-US"/>
        </w:rPr>
      </w:pPr>
      <w:r w:rsidRPr="00215D20">
        <w:rPr>
          <w:rFonts w:ascii="Times New Roman" w:hAnsi="Times New Roman" w:cs="Times New Roman"/>
        </w:rPr>
        <w:fldChar w:fldCharType="begin"/>
      </w:r>
      <w:r w:rsidRPr="00215D20">
        <w:rPr>
          <w:rFonts w:ascii="Times New Roman" w:hAnsi="Times New Roman" w:cs="Times New Roman"/>
        </w:rPr>
        <w:instrText xml:space="preserve"> ADDIN ZOTERO_BIBL {"uncited":[],"omitted":[],"custom":[]} CSL_BIBLIOGRAPHY </w:instrText>
      </w:r>
      <w:r w:rsidRPr="00215D20">
        <w:rPr>
          <w:rFonts w:ascii="Times New Roman" w:hAnsi="Times New Roman" w:cs="Times New Roman"/>
        </w:rPr>
        <w:fldChar w:fldCharType="separate"/>
      </w:r>
      <w:proofErr w:type="spellStart"/>
      <w:r w:rsidRPr="00215D20">
        <w:rPr>
          <w:rFonts w:ascii="Times New Roman" w:hAnsi="Times New Roman" w:cs="Times New Roman"/>
        </w:rPr>
        <w:t>Tobsch</w:t>
      </w:r>
      <w:proofErr w:type="spellEnd"/>
      <w:r w:rsidRPr="00215D20">
        <w:rPr>
          <w:rFonts w:ascii="Times New Roman" w:hAnsi="Times New Roman" w:cs="Times New Roman"/>
        </w:rPr>
        <w:t xml:space="preserve">, Verena., Schmidt, Tanja, &amp; Brandt, Claudia. 2023. </w:t>
      </w:r>
      <w:r w:rsidRPr="00215D20">
        <w:rPr>
          <w:rFonts w:ascii="Times New Roman" w:hAnsi="Times New Roman" w:cs="Times New Roman"/>
          <w:i/>
          <w:iCs/>
        </w:rPr>
        <w:t>Unterm Durchschnitt: Erwerbssituation und soziale Absicherung in den darstellenden Künsten.</w:t>
      </w:r>
      <w:r w:rsidRPr="00215D20">
        <w:rPr>
          <w:rFonts w:ascii="Times New Roman" w:hAnsi="Times New Roman" w:cs="Times New Roman"/>
        </w:rPr>
        <w:t xml:space="preserve"> (Systemcheck) [Diskussionspapier]. Institut für empirische Sozial- und Wirtschaftsforschung (INES Berlin).</w:t>
      </w:r>
    </w:p>
    <w:p w14:paraId="53CFE625" w14:textId="77777777" w:rsidR="009679A4" w:rsidRPr="003266FB" w:rsidRDefault="009679A4" w:rsidP="009679A4">
      <w:pPr>
        <w:widowControl w:val="0"/>
        <w:autoSpaceDE w:val="0"/>
        <w:autoSpaceDN w:val="0"/>
        <w:adjustRightInd w:val="0"/>
        <w:spacing w:line="276" w:lineRule="auto"/>
        <w:rPr>
          <w:rFonts w:ascii="Times New Roman" w:hAnsi="Times New Roman" w:cs="Times New Roman"/>
          <w:lang w:val="en-US"/>
        </w:rPr>
      </w:pPr>
      <w:r w:rsidRPr="00215D20">
        <w:rPr>
          <w:rFonts w:ascii="Times New Roman" w:hAnsi="Times New Roman" w:cs="Times New Roman"/>
          <w:lang w:val="en-US"/>
        </w:rPr>
        <w:fldChar w:fldCharType="end"/>
      </w:r>
    </w:p>
    <w:p w14:paraId="12419337" w14:textId="77777777" w:rsidR="009679A4" w:rsidRDefault="009679A4" w:rsidP="00D73738">
      <w:pPr>
        <w:widowControl w:val="0"/>
        <w:autoSpaceDE w:val="0"/>
        <w:autoSpaceDN w:val="0"/>
        <w:adjustRightInd w:val="0"/>
        <w:spacing w:line="276" w:lineRule="auto"/>
        <w:rPr>
          <w:rFonts w:ascii="Times New Roman" w:hAnsi="Times New Roman" w:cs="Times New Roman"/>
          <w:lang w:val="en-US"/>
        </w:rPr>
      </w:pPr>
    </w:p>
    <w:p w14:paraId="666AB6B5" w14:textId="77777777" w:rsidR="00D73738" w:rsidRPr="002330DE" w:rsidRDefault="00D73738" w:rsidP="00D73738">
      <w:pPr>
        <w:widowControl w:val="0"/>
        <w:autoSpaceDE w:val="0"/>
        <w:autoSpaceDN w:val="0"/>
        <w:adjustRightInd w:val="0"/>
        <w:spacing w:line="276" w:lineRule="auto"/>
        <w:rPr>
          <w:rFonts w:ascii="Times New Roman" w:hAnsi="Times New Roman" w:cs="Times New Roman"/>
          <w:lang w:val="en-US"/>
        </w:rPr>
      </w:pPr>
    </w:p>
    <w:p w14:paraId="5BB45B66" w14:textId="77777777" w:rsidR="00CA619F" w:rsidRPr="006932BF" w:rsidRDefault="00CA619F" w:rsidP="005412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w w:val="105"/>
          <w:lang w:val="en-US"/>
        </w:rPr>
      </w:pPr>
    </w:p>
    <w:p w14:paraId="1BF0C358" w14:textId="77777777" w:rsidR="00537A82" w:rsidRPr="006932BF" w:rsidRDefault="00537A82" w:rsidP="005412B7">
      <w:pPr>
        <w:spacing w:line="276" w:lineRule="auto"/>
        <w:rPr>
          <w:rFonts w:ascii="Times New Roman" w:hAnsi="Times New Roman" w:cs="Times New Roman"/>
          <w:lang w:val="en-US"/>
        </w:rPr>
      </w:pPr>
    </w:p>
    <w:sectPr w:rsidR="00537A82" w:rsidRPr="006932BF" w:rsidSect="000F0259">
      <w:footerReference w:type="even" r:id="rId9"/>
      <w:footerReference w:type="default" r:id="rId10"/>
      <w:endnotePr>
        <w:numFmt w:val="decimal"/>
      </w:endnotePr>
      <w:pgSz w:w="11906" w:h="16838"/>
      <w:pgMar w:top="1417" w:right="1417" w:bottom="1134"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D1BB9B" w15:done="0"/>
  <w15:commentEx w15:paraId="383A3A7C" w15:done="0"/>
  <w15:commentEx w15:paraId="5CF93B18" w15:done="0"/>
  <w15:commentEx w15:paraId="099C42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2ACEA" w16cex:dateUtc="2023-09-18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D1BB9B" w16cid:durableId="28B45050"/>
  <w16cid:commentId w16cid:paraId="383A3A7C" w16cid:durableId="28B450E8"/>
  <w16cid:commentId w16cid:paraId="5CF93B18" w16cid:durableId="28B4517D"/>
  <w16cid:commentId w16cid:paraId="099C42E0" w16cid:durableId="28B2ACE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4ABFC" w14:textId="77777777" w:rsidR="005469B8" w:rsidRDefault="005469B8" w:rsidP="00537A82">
      <w:r>
        <w:separator/>
      </w:r>
    </w:p>
  </w:endnote>
  <w:endnote w:type="continuationSeparator" w:id="0">
    <w:p w14:paraId="0EB8FAC5" w14:textId="77777777" w:rsidR="005469B8" w:rsidRDefault="005469B8" w:rsidP="00537A82">
      <w:r>
        <w:continuationSeparator/>
      </w:r>
    </w:p>
  </w:endnote>
  <w:endnote w:id="1">
    <w:p w14:paraId="060C7D97" w14:textId="4B28EBF8" w:rsidR="005469B8" w:rsidRPr="005D0BA8" w:rsidRDefault="005469B8">
      <w:pPr>
        <w:pStyle w:val="EndnoteText"/>
        <w:rPr>
          <w:lang w:val="en-US"/>
        </w:rPr>
      </w:pPr>
      <w:r>
        <w:rPr>
          <w:rStyle w:val="EndnoteReference"/>
        </w:rPr>
        <w:endnoteRef/>
      </w:r>
      <w:r w:rsidRPr="005D0BA8">
        <w:rPr>
          <w:lang w:val="en-US"/>
        </w:rPr>
        <w:t xml:space="preserve"> </w:t>
      </w:r>
      <w:r>
        <w:rPr>
          <w:lang w:val="en-US"/>
        </w:rPr>
        <w:t>Since direct censorship is less of a problem in liberal democracies, artistic freedom is defined differently in illiberal regimes where political interference is a given.</w:t>
      </w:r>
    </w:p>
  </w:endnote>
  <w:endnote w:id="2">
    <w:p w14:paraId="7FE5253E" w14:textId="77777777" w:rsidR="005469B8" w:rsidRPr="00065A82" w:rsidRDefault="005469B8" w:rsidP="00B75894">
      <w:pPr>
        <w:pStyle w:val="EndnoteText"/>
        <w:ind w:right="2268"/>
        <w:rPr>
          <w:sz w:val="18"/>
          <w:szCs w:val="18"/>
          <w:lang w:val="en-US"/>
        </w:rPr>
      </w:pPr>
      <w:r w:rsidRPr="00065A82">
        <w:rPr>
          <w:rStyle w:val="EndnoteReference"/>
          <w:sz w:val="18"/>
          <w:szCs w:val="18"/>
        </w:rPr>
        <w:endnoteRef/>
      </w:r>
      <w:r w:rsidRPr="00065A82">
        <w:rPr>
          <w:sz w:val="18"/>
          <w:szCs w:val="18"/>
          <w:lang w:val="en-US"/>
        </w:rPr>
        <w:t xml:space="preserve"> </w:t>
      </w:r>
      <w:hyperlink r:id="rId1" w:history="1">
        <w:r w:rsidRPr="00065A82">
          <w:rPr>
            <w:rStyle w:val="Hyperlink"/>
            <w:sz w:val="18"/>
            <w:szCs w:val="18"/>
            <w:lang w:val="en-US"/>
          </w:rPr>
          <w:t>https://www.actori.de/fileadmin/PDF_PPT_DOC_XLS/Corona_Studie_-_actori.pdf</w:t>
        </w:r>
      </w:hyperlink>
      <w:r w:rsidRPr="00065A82">
        <w:rPr>
          <w:sz w:val="18"/>
          <w:szCs w:val="18"/>
          <w:lang w:val="en-US"/>
        </w:rPr>
        <w:t xml:space="preserve"> and the October update: </w:t>
      </w:r>
      <w:hyperlink r:id="rId2" w:history="1">
        <w:r w:rsidRPr="00065A82">
          <w:rPr>
            <w:rStyle w:val="Hyperlink"/>
            <w:sz w:val="18"/>
            <w:szCs w:val="18"/>
            <w:lang w:val="en-US"/>
          </w:rPr>
          <w:t>https://www.actori.de/fileadmin/PDF_PPT_DOC_XLS/201001_Corona_Studie_Update.pdf</w:t>
        </w:r>
      </w:hyperlink>
      <w:r w:rsidRPr="00B4025A">
        <w:rPr>
          <w:sz w:val="18"/>
          <w:szCs w:val="18"/>
        </w:rPr>
        <w:sym w:font="Symbol" w:char="F05B"/>
      </w:r>
      <w:r w:rsidRPr="00B4025A">
        <w:rPr>
          <w:color w:val="000000" w:themeColor="text1"/>
          <w:sz w:val="18"/>
          <w:szCs w:val="18"/>
          <w:lang w:val="en-US"/>
        </w:rPr>
        <w:t>accessed 6 May 2021</w:t>
      </w:r>
      <w:r w:rsidRPr="00B4025A">
        <w:rPr>
          <w:sz w:val="18"/>
          <w:szCs w:val="18"/>
        </w:rPr>
        <w:sym w:font="Symbol" w:char="F05D"/>
      </w:r>
      <w:r w:rsidRPr="00463F4D">
        <w:rPr>
          <w:color w:val="494343"/>
          <w:sz w:val="18"/>
          <w:szCs w:val="18"/>
          <w:lang w:val="en-US"/>
        </w:rPr>
        <w:t>.</w:t>
      </w:r>
    </w:p>
  </w:endnote>
  <w:endnote w:id="3">
    <w:p w14:paraId="771CDECC" w14:textId="39384288" w:rsidR="005469B8" w:rsidRPr="00AE6015" w:rsidRDefault="005469B8">
      <w:pPr>
        <w:pStyle w:val="EndnoteText"/>
        <w:rPr>
          <w:lang w:val="en-US"/>
        </w:rPr>
      </w:pPr>
      <w:r>
        <w:rPr>
          <w:rStyle w:val="EndnoteReference"/>
        </w:rPr>
        <w:endnoteRef/>
      </w:r>
      <w:r w:rsidRPr="00AE6015">
        <w:rPr>
          <w:lang w:val="en-US"/>
        </w:rPr>
        <w:t xml:space="preserve"> See </w:t>
      </w:r>
      <w:hyperlink r:id="rId3" w:history="1">
        <w:r w:rsidRPr="00603DE9">
          <w:rPr>
            <w:rStyle w:val="Hyperlink"/>
            <w:lang w:val="en-US"/>
          </w:rPr>
          <w:t>https://pandemicandbeyond.exeter.ac.uk</w:t>
        </w:r>
      </w:hyperlink>
      <w:r>
        <w:rPr>
          <w:lang w:val="en-US"/>
        </w:rPr>
        <w:t>. Last accessed 19.9.2023.</w:t>
      </w:r>
    </w:p>
  </w:endnote>
  <w:endnote w:id="4">
    <w:p w14:paraId="4830253D" w14:textId="5AF6DA71" w:rsidR="005469B8" w:rsidRPr="00C21661" w:rsidRDefault="005469B8" w:rsidP="00CF7D37">
      <w:pPr>
        <w:pStyle w:val="EndnoteText"/>
        <w:rPr>
          <w:lang w:val="en-US"/>
        </w:rPr>
      </w:pPr>
      <w:r>
        <w:rPr>
          <w:rStyle w:val="EndnoteReference"/>
        </w:rPr>
        <w:endnoteRef/>
      </w:r>
      <w:r w:rsidRPr="00065F34">
        <w:rPr>
          <w:lang w:val="en-US"/>
        </w:rPr>
        <w:t xml:space="preserve"> </w:t>
      </w:r>
      <w:r w:rsidRPr="00C21661">
        <w:rPr>
          <w:lang w:val="en-US"/>
        </w:rPr>
        <w:t xml:space="preserve">For example, Roberta </w:t>
      </w:r>
      <w:proofErr w:type="spellStart"/>
      <w:r w:rsidRPr="00C21661">
        <w:rPr>
          <w:lang w:val="en-US"/>
        </w:rPr>
        <w:t>Comunian</w:t>
      </w:r>
      <w:proofErr w:type="spellEnd"/>
      <w:r w:rsidRPr="00C21661">
        <w:rPr>
          <w:lang w:val="en-US"/>
        </w:rPr>
        <w:t xml:space="preserve"> and Lauren England underscore the ‘impact – or rather exposure – that </w:t>
      </w:r>
      <w:r>
        <w:rPr>
          <w:lang w:val="en-US"/>
        </w:rPr>
        <w:t>Covid-19</w:t>
      </w:r>
      <w:r w:rsidRPr="00C21661">
        <w:rPr>
          <w:lang w:val="en-US"/>
        </w:rPr>
        <w:t xml:space="preserve"> has given to the vulnerability of the </w:t>
      </w:r>
      <w:proofErr w:type="spellStart"/>
      <w:r w:rsidRPr="00C21661">
        <w:rPr>
          <w:lang w:val="en-US"/>
        </w:rPr>
        <w:t>creativeand</w:t>
      </w:r>
      <w:proofErr w:type="spellEnd"/>
      <w:r w:rsidRPr="00C21661">
        <w:rPr>
          <w:lang w:val="en-US"/>
        </w:rPr>
        <w:t xml:space="preserve"> cultural industries and their workers’ in the UK</w:t>
      </w:r>
      <w:r>
        <w:rPr>
          <w:lang w:val="en-US"/>
        </w:rPr>
        <w:t xml:space="preserve"> (</w:t>
      </w:r>
      <w:proofErr w:type="spellStart"/>
      <w:r>
        <w:rPr>
          <w:lang w:val="en-US"/>
        </w:rPr>
        <w:t>Comunian</w:t>
      </w:r>
      <w:proofErr w:type="spellEnd"/>
      <w:r>
        <w:rPr>
          <w:lang w:val="en-US"/>
        </w:rPr>
        <w:t xml:space="preserve"> and England 2020, 112)</w:t>
      </w:r>
      <w:r w:rsidRPr="00C21661">
        <w:rPr>
          <w:lang w:val="en-US"/>
        </w:rPr>
        <w:t>.</w:t>
      </w:r>
    </w:p>
  </w:endnote>
  <w:endnote w:id="5">
    <w:p w14:paraId="5B445B07" w14:textId="77777777" w:rsidR="005469B8" w:rsidRPr="00A42900" w:rsidRDefault="005469B8" w:rsidP="00CF7D37">
      <w:pPr>
        <w:pStyle w:val="EndnoteText"/>
        <w:rPr>
          <w:lang w:val="en-US"/>
        </w:rPr>
      </w:pPr>
      <w:r w:rsidRPr="00A42900">
        <w:rPr>
          <w:rStyle w:val="EndnoteReference"/>
        </w:rPr>
        <w:endnoteRef/>
      </w:r>
      <w:r w:rsidRPr="00437785">
        <w:rPr>
          <w:lang w:val="en-US"/>
        </w:rPr>
        <w:t xml:space="preserve"> </w:t>
      </w:r>
      <w:r>
        <w:rPr>
          <w:lang w:val="en-US"/>
        </w:rPr>
        <w:t>For more on this, see:</w:t>
      </w:r>
      <w:r w:rsidRPr="00A42900">
        <w:rPr>
          <w:lang w:val="en-US"/>
        </w:rPr>
        <w:t xml:space="preserve"> </w:t>
      </w:r>
      <w:proofErr w:type="spellStart"/>
      <w:r w:rsidRPr="00A42900">
        <w:rPr>
          <w:lang w:val="en-US"/>
        </w:rPr>
        <w:t>Aebischer</w:t>
      </w:r>
      <w:proofErr w:type="spellEnd"/>
      <w:r>
        <w:rPr>
          <w:lang w:val="en-US"/>
        </w:rPr>
        <w:t xml:space="preserve"> and </w:t>
      </w:r>
      <w:r w:rsidRPr="00A42900">
        <w:rPr>
          <w:lang w:val="en-US"/>
        </w:rPr>
        <w:t>Nicholas</w:t>
      </w:r>
      <w:r>
        <w:rPr>
          <w:lang w:val="en-US"/>
        </w:rPr>
        <w:t xml:space="preserve"> 2020, 29-30</w:t>
      </w:r>
      <w:r w:rsidRPr="00A42900">
        <w:rPr>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Symbol">
    <w:panose1 w:val="00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3005084"/>
      <w:docPartObj>
        <w:docPartGallery w:val="Page Numbers (Bottom of Page)"/>
        <w:docPartUnique/>
      </w:docPartObj>
    </w:sdtPr>
    <w:sdtEndPr>
      <w:rPr>
        <w:rStyle w:val="PageNumber"/>
      </w:rPr>
    </w:sdtEndPr>
    <w:sdtContent>
      <w:p w14:paraId="2B7AB12B" w14:textId="105F70EE" w:rsidR="005469B8" w:rsidRDefault="005469B8" w:rsidP="005B65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43D623" w14:textId="77777777" w:rsidR="005469B8" w:rsidRDefault="005469B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43834156"/>
      <w:docPartObj>
        <w:docPartGallery w:val="Page Numbers (Bottom of Page)"/>
        <w:docPartUnique/>
      </w:docPartObj>
    </w:sdtPr>
    <w:sdtEndPr>
      <w:rPr>
        <w:rStyle w:val="PageNumber"/>
      </w:rPr>
    </w:sdtEndPr>
    <w:sdtContent>
      <w:p w14:paraId="55319C52" w14:textId="01A50D42" w:rsidR="005469B8" w:rsidRDefault="005469B8" w:rsidP="005B65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679A4">
          <w:rPr>
            <w:rStyle w:val="PageNumber"/>
            <w:noProof/>
          </w:rPr>
          <w:t>2</w:t>
        </w:r>
        <w:r>
          <w:rPr>
            <w:rStyle w:val="PageNumber"/>
          </w:rPr>
          <w:fldChar w:fldCharType="end"/>
        </w:r>
      </w:p>
    </w:sdtContent>
  </w:sdt>
  <w:p w14:paraId="40CEB63A" w14:textId="77777777" w:rsidR="005469B8" w:rsidRDefault="005469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81698" w14:textId="77777777" w:rsidR="005469B8" w:rsidRDefault="005469B8" w:rsidP="00537A82">
      <w:r>
        <w:separator/>
      </w:r>
    </w:p>
  </w:footnote>
  <w:footnote w:type="continuationSeparator" w:id="0">
    <w:p w14:paraId="3BD93ECD" w14:textId="77777777" w:rsidR="005469B8" w:rsidRDefault="005469B8" w:rsidP="00537A82">
      <w:r>
        <w:continuationSeparator/>
      </w:r>
    </w:p>
  </w:footnote>
  <w:footnote w:id="1">
    <w:p w14:paraId="659FC575" w14:textId="7E195592" w:rsidR="005469B8" w:rsidRPr="009679A4" w:rsidRDefault="005469B8">
      <w:pPr>
        <w:pStyle w:val="FootnoteText"/>
        <w:rPr>
          <w:lang w:val="en-US"/>
        </w:rPr>
      </w:pPr>
      <w:r w:rsidRPr="00FE472E">
        <w:rPr>
          <w:rStyle w:val="FootnoteReference"/>
        </w:rPr>
        <w:footnoteRef/>
      </w:r>
      <w:r w:rsidRPr="00FE472E">
        <w:t xml:space="preserve"> </w:t>
      </w:r>
      <w:r w:rsidRPr="007F616F">
        <w:t>Translated from German by the authors.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239"/>
    <w:multiLevelType w:val="hybridMultilevel"/>
    <w:tmpl w:val="856C1488"/>
    <w:lvl w:ilvl="0" w:tplc="1BEA566E">
      <w:start w:val="1"/>
      <w:numFmt w:val="bullet"/>
      <w:lvlText w:val="•"/>
      <w:lvlJc w:val="left"/>
      <w:pPr>
        <w:tabs>
          <w:tab w:val="num" w:pos="720"/>
        </w:tabs>
        <w:ind w:left="720" w:hanging="360"/>
      </w:pPr>
      <w:rPr>
        <w:rFonts w:ascii="Arial" w:hAnsi="Arial" w:hint="default"/>
      </w:rPr>
    </w:lvl>
    <w:lvl w:ilvl="1" w:tplc="24A67BC0" w:tentative="1">
      <w:start w:val="1"/>
      <w:numFmt w:val="bullet"/>
      <w:lvlText w:val="•"/>
      <w:lvlJc w:val="left"/>
      <w:pPr>
        <w:tabs>
          <w:tab w:val="num" w:pos="1440"/>
        </w:tabs>
        <w:ind w:left="1440" w:hanging="360"/>
      </w:pPr>
      <w:rPr>
        <w:rFonts w:ascii="Arial" w:hAnsi="Arial" w:hint="default"/>
      </w:rPr>
    </w:lvl>
    <w:lvl w:ilvl="2" w:tplc="1CA8B4AE" w:tentative="1">
      <w:start w:val="1"/>
      <w:numFmt w:val="bullet"/>
      <w:lvlText w:val="•"/>
      <w:lvlJc w:val="left"/>
      <w:pPr>
        <w:tabs>
          <w:tab w:val="num" w:pos="2160"/>
        </w:tabs>
        <w:ind w:left="2160" w:hanging="360"/>
      </w:pPr>
      <w:rPr>
        <w:rFonts w:ascii="Arial" w:hAnsi="Arial" w:hint="default"/>
      </w:rPr>
    </w:lvl>
    <w:lvl w:ilvl="3" w:tplc="12884436" w:tentative="1">
      <w:start w:val="1"/>
      <w:numFmt w:val="bullet"/>
      <w:lvlText w:val="•"/>
      <w:lvlJc w:val="left"/>
      <w:pPr>
        <w:tabs>
          <w:tab w:val="num" w:pos="2880"/>
        </w:tabs>
        <w:ind w:left="2880" w:hanging="360"/>
      </w:pPr>
      <w:rPr>
        <w:rFonts w:ascii="Arial" w:hAnsi="Arial" w:hint="default"/>
      </w:rPr>
    </w:lvl>
    <w:lvl w:ilvl="4" w:tplc="38544BFC" w:tentative="1">
      <w:start w:val="1"/>
      <w:numFmt w:val="bullet"/>
      <w:lvlText w:val="•"/>
      <w:lvlJc w:val="left"/>
      <w:pPr>
        <w:tabs>
          <w:tab w:val="num" w:pos="3600"/>
        </w:tabs>
        <w:ind w:left="3600" w:hanging="360"/>
      </w:pPr>
      <w:rPr>
        <w:rFonts w:ascii="Arial" w:hAnsi="Arial" w:hint="default"/>
      </w:rPr>
    </w:lvl>
    <w:lvl w:ilvl="5" w:tplc="6A20CD52" w:tentative="1">
      <w:start w:val="1"/>
      <w:numFmt w:val="bullet"/>
      <w:lvlText w:val="•"/>
      <w:lvlJc w:val="left"/>
      <w:pPr>
        <w:tabs>
          <w:tab w:val="num" w:pos="4320"/>
        </w:tabs>
        <w:ind w:left="4320" w:hanging="360"/>
      </w:pPr>
      <w:rPr>
        <w:rFonts w:ascii="Arial" w:hAnsi="Arial" w:hint="default"/>
      </w:rPr>
    </w:lvl>
    <w:lvl w:ilvl="6" w:tplc="73F01844" w:tentative="1">
      <w:start w:val="1"/>
      <w:numFmt w:val="bullet"/>
      <w:lvlText w:val="•"/>
      <w:lvlJc w:val="left"/>
      <w:pPr>
        <w:tabs>
          <w:tab w:val="num" w:pos="5040"/>
        </w:tabs>
        <w:ind w:left="5040" w:hanging="360"/>
      </w:pPr>
      <w:rPr>
        <w:rFonts w:ascii="Arial" w:hAnsi="Arial" w:hint="default"/>
      </w:rPr>
    </w:lvl>
    <w:lvl w:ilvl="7" w:tplc="455666C4" w:tentative="1">
      <w:start w:val="1"/>
      <w:numFmt w:val="bullet"/>
      <w:lvlText w:val="•"/>
      <w:lvlJc w:val="left"/>
      <w:pPr>
        <w:tabs>
          <w:tab w:val="num" w:pos="5760"/>
        </w:tabs>
        <w:ind w:left="5760" w:hanging="360"/>
      </w:pPr>
      <w:rPr>
        <w:rFonts w:ascii="Arial" w:hAnsi="Arial" w:hint="default"/>
      </w:rPr>
    </w:lvl>
    <w:lvl w:ilvl="8" w:tplc="CB2CCFB0" w:tentative="1">
      <w:start w:val="1"/>
      <w:numFmt w:val="bullet"/>
      <w:lvlText w:val="•"/>
      <w:lvlJc w:val="left"/>
      <w:pPr>
        <w:tabs>
          <w:tab w:val="num" w:pos="6480"/>
        </w:tabs>
        <w:ind w:left="6480" w:hanging="360"/>
      </w:pPr>
      <w:rPr>
        <w:rFonts w:ascii="Arial" w:hAnsi="Arial" w:hint="default"/>
      </w:rPr>
    </w:lvl>
  </w:abstractNum>
  <w:abstractNum w:abstractNumId="1">
    <w:nsid w:val="3E271941"/>
    <w:multiLevelType w:val="hybridMultilevel"/>
    <w:tmpl w:val="EE3AF0D8"/>
    <w:lvl w:ilvl="0" w:tplc="531E2A12">
      <w:start w:val="1"/>
      <w:numFmt w:val="bullet"/>
      <w:lvlText w:val="•"/>
      <w:lvlJc w:val="left"/>
      <w:pPr>
        <w:tabs>
          <w:tab w:val="num" w:pos="720"/>
        </w:tabs>
        <w:ind w:left="720" w:hanging="360"/>
      </w:pPr>
      <w:rPr>
        <w:rFonts w:ascii="Arial" w:hAnsi="Arial" w:hint="default"/>
      </w:rPr>
    </w:lvl>
    <w:lvl w:ilvl="1" w:tplc="6B900BB2" w:tentative="1">
      <w:start w:val="1"/>
      <w:numFmt w:val="bullet"/>
      <w:lvlText w:val="•"/>
      <w:lvlJc w:val="left"/>
      <w:pPr>
        <w:tabs>
          <w:tab w:val="num" w:pos="1440"/>
        </w:tabs>
        <w:ind w:left="1440" w:hanging="360"/>
      </w:pPr>
      <w:rPr>
        <w:rFonts w:ascii="Arial" w:hAnsi="Arial" w:hint="default"/>
      </w:rPr>
    </w:lvl>
    <w:lvl w:ilvl="2" w:tplc="2EEEC50A" w:tentative="1">
      <w:start w:val="1"/>
      <w:numFmt w:val="bullet"/>
      <w:lvlText w:val="•"/>
      <w:lvlJc w:val="left"/>
      <w:pPr>
        <w:tabs>
          <w:tab w:val="num" w:pos="2160"/>
        </w:tabs>
        <w:ind w:left="2160" w:hanging="360"/>
      </w:pPr>
      <w:rPr>
        <w:rFonts w:ascii="Arial" w:hAnsi="Arial" w:hint="default"/>
      </w:rPr>
    </w:lvl>
    <w:lvl w:ilvl="3" w:tplc="A96E5FAC" w:tentative="1">
      <w:start w:val="1"/>
      <w:numFmt w:val="bullet"/>
      <w:lvlText w:val="•"/>
      <w:lvlJc w:val="left"/>
      <w:pPr>
        <w:tabs>
          <w:tab w:val="num" w:pos="2880"/>
        </w:tabs>
        <w:ind w:left="2880" w:hanging="360"/>
      </w:pPr>
      <w:rPr>
        <w:rFonts w:ascii="Arial" w:hAnsi="Arial" w:hint="default"/>
      </w:rPr>
    </w:lvl>
    <w:lvl w:ilvl="4" w:tplc="AE0A5876" w:tentative="1">
      <w:start w:val="1"/>
      <w:numFmt w:val="bullet"/>
      <w:lvlText w:val="•"/>
      <w:lvlJc w:val="left"/>
      <w:pPr>
        <w:tabs>
          <w:tab w:val="num" w:pos="3600"/>
        </w:tabs>
        <w:ind w:left="3600" w:hanging="360"/>
      </w:pPr>
      <w:rPr>
        <w:rFonts w:ascii="Arial" w:hAnsi="Arial" w:hint="default"/>
      </w:rPr>
    </w:lvl>
    <w:lvl w:ilvl="5" w:tplc="3EB054A2" w:tentative="1">
      <w:start w:val="1"/>
      <w:numFmt w:val="bullet"/>
      <w:lvlText w:val="•"/>
      <w:lvlJc w:val="left"/>
      <w:pPr>
        <w:tabs>
          <w:tab w:val="num" w:pos="4320"/>
        </w:tabs>
        <w:ind w:left="4320" w:hanging="360"/>
      </w:pPr>
      <w:rPr>
        <w:rFonts w:ascii="Arial" w:hAnsi="Arial" w:hint="default"/>
      </w:rPr>
    </w:lvl>
    <w:lvl w:ilvl="6" w:tplc="5E2E9976" w:tentative="1">
      <w:start w:val="1"/>
      <w:numFmt w:val="bullet"/>
      <w:lvlText w:val="•"/>
      <w:lvlJc w:val="left"/>
      <w:pPr>
        <w:tabs>
          <w:tab w:val="num" w:pos="5040"/>
        </w:tabs>
        <w:ind w:left="5040" w:hanging="360"/>
      </w:pPr>
      <w:rPr>
        <w:rFonts w:ascii="Arial" w:hAnsi="Arial" w:hint="default"/>
      </w:rPr>
    </w:lvl>
    <w:lvl w:ilvl="7" w:tplc="AF04B326" w:tentative="1">
      <w:start w:val="1"/>
      <w:numFmt w:val="bullet"/>
      <w:lvlText w:val="•"/>
      <w:lvlJc w:val="left"/>
      <w:pPr>
        <w:tabs>
          <w:tab w:val="num" w:pos="5760"/>
        </w:tabs>
        <w:ind w:left="5760" w:hanging="360"/>
      </w:pPr>
      <w:rPr>
        <w:rFonts w:ascii="Arial" w:hAnsi="Arial" w:hint="default"/>
      </w:rPr>
    </w:lvl>
    <w:lvl w:ilvl="8" w:tplc="5B94C37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Eder">
    <w15:presenceInfo w15:providerId="None" w15:userId="Thomas Eder"/>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45"/>
    <w:rsid w:val="0002067C"/>
    <w:rsid w:val="00021312"/>
    <w:rsid w:val="0003101F"/>
    <w:rsid w:val="000319E1"/>
    <w:rsid w:val="00065612"/>
    <w:rsid w:val="00065F34"/>
    <w:rsid w:val="0006722F"/>
    <w:rsid w:val="0006727B"/>
    <w:rsid w:val="00075632"/>
    <w:rsid w:val="000769E4"/>
    <w:rsid w:val="00096179"/>
    <w:rsid w:val="000C0D76"/>
    <w:rsid w:val="000D614B"/>
    <w:rsid w:val="000F0259"/>
    <w:rsid w:val="00115827"/>
    <w:rsid w:val="001213DF"/>
    <w:rsid w:val="00145F54"/>
    <w:rsid w:val="001533EA"/>
    <w:rsid w:val="00163C97"/>
    <w:rsid w:val="0017539C"/>
    <w:rsid w:val="00175B9E"/>
    <w:rsid w:val="001864C5"/>
    <w:rsid w:val="001B7DEB"/>
    <w:rsid w:val="001C3604"/>
    <w:rsid w:val="001D1A35"/>
    <w:rsid w:val="001D2DC0"/>
    <w:rsid w:val="00211B2B"/>
    <w:rsid w:val="00250955"/>
    <w:rsid w:val="00271B01"/>
    <w:rsid w:val="00292A45"/>
    <w:rsid w:val="002A69E7"/>
    <w:rsid w:val="002B740E"/>
    <w:rsid w:val="002B7D98"/>
    <w:rsid w:val="002C4D06"/>
    <w:rsid w:val="002D3D59"/>
    <w:rsid w:val="002D7569"/>
    <w:rsid w:val="003106AD"/>
    <w:rsid w:val="00331437"/>
    <w:rsid w:val="00331BE9"/>
    <w:rsid w:val="0034298D"/>
    <w:rsid w:val="003626B9"/>
    <w:rsid w:val="00371F81"/>
    <w:rsid w:val="00394B40"/>
    <w:rsid w:val="003974F4"/>
    <w:rsid w:val="003979A8"/>
    <w:rsid w:val="003C164D"/>
    <w:rsid w:val="004019D6"/>
    <w:rsid w:val="00413A5F"/>
    <w:rsid w:val="00416B23"/>
    <w:rsid w:val="00437785"/>
    <w:rsid w:val="004747FB"/>
    <w:rsid w:val="0047736F"/>
    <w:rsid w:val="004845AB"/>
    <w:rsid w:val="004861E8"/>
    <w:rsid w:val="00493C9F"/>
    <w:rsid w:val="004B1611"/>
    <w:rsid w:val="004B3DD4"/>
    <w:rsid w:val="004C7CD1"/>
    <w:rsid w:val="004E1365"/>
    <w:rsid w:val="004E7F52"/>
    <w:rsid w:val="004F2207"/>
    <w:rsid w:val="004F2A9A"/>
    <w:rsid w:val="004F414A"/>
    <w:rsid w:val="00535B95"/>
    <w:rsid w:val="00537A82"/>
    <w:rsid w:val="005412B7"/>
    <w:rsid w:val="005469B8"/>
    <w:rsid w:val="005625F0"/>
    <w:rsid w:val="005675B5"/>
    <w:rsid w:val="005866FB"/>
    <w:rsid w:val="00592B06"/>
    <w:rsid w:val="005A5FB0"/>
    <w:rsid w:val="005B6574"/>
    <w:rsid w:val="005C2475"/>
    <w:rsid w:val="005D0A69"/>
    <w:rsid w:val="005D0BA8"/>
    <w:rsid w:val="00616DB0"/>
    <w:rsid w:val="006932BF"/>
    <w:rsid w:val="006E3A14"/>
    <w:rsid w:val="006F4A31"/>
    <w:rsid w:val="007162B3"/>
    <w:rsid w:val="00733DAD"/>
    <w:rsid w:val="00742E6F"/>
    <w:rsid w:val="007673DD"/>
    <w:rsid w:val="00793125"/>
    <w:rsid w:val="007A2020"/>
    <w:rsid w:val="007C05AB"/>
    <w:rsid w:val="007F616F"/>
    <w:rsid w:val="00806C76"/>
    <w:rsid w:val="00814037"/>
    <w:rsid w:val="008141F1"/>
    <w:rsid w:val="00816C01"/>
    <w:rsid w:val="008177AE"/>
    <w:rsid w:val="008231D5"/>
    <w:rsid w:val="00833D23"/>
    <w:rsid w:val="00875F4A"/>
    <w:rsid w:val="00895236"/>
    <w:rsid w:val="008A3F66"/>
    <w:rsid w:val="008C5DD6"/>
    <w:rsid w:val="00926D12"/>
    <w:rsid w:val="00936B01"/>
    <w:rsid w:val="009405C7"/>
    <w:rsid w:val="00950BAD"/>
    <w:rsid w:val="00954F9A"/>
    <w:rsid w:val="009575D6"/>
    <w:rsid w:val="009679A4"/>
    <w:rsid w:val="0098318F"/>
    <w:rsid w:val="009845E9"/>
    <w:rsid w:val="00992D0A"/>
    <w:rsid w:val="009946B9"/>
    <w:rsid w:val="009E514A"/>
    <w:rsid w:val="009E7405"/>
    <w:rsid w:val="009F797B"/>
    <w:rsid w:val="00A24CEA"/>
    <w:rsid w:val="00A26738"/>
    <w:rsid w:val="00A36BC0"/>
    <w:rsid w:val="00A36ECE"/>
    <w:rsid w:val="00A42A52"/>
    <w:rsid w:val="00A81BD8"/>
    <w:rsid w:val="00AA3BC5"/>
    <w:rsid w:val="00AC6D14"/>
    <w:rsid w:val="00AE6015"/>
    <w:rsid w:val="00AF1134"/>
    <w:rsid w:val="00B157B3"/>
    <w:rsid w:val="00B2029B"/>
    <w:rsid w:val="00B74484"/>
    <w:rsid w:val="00B75894"/>
    <w:rsid w:val="00BA2B7B"/>
    <w:rsid w:val="00BB49F9"/>
    <w:rsid w:val="00BD0A49"/>
    <w:rsid w:val="00BD12C9"/>
    <w:rsid w:val="00BE578B"/>
    <w:rsid w:val="00C153BB"/>
    <w:rsid w:val="00C156AB"/>
    <w:rsid w:val="00C171BF"/>
    <w:rsid w:val="00C40AD3"/>
    <w:rsid w:val="00C445A2"/>
    <w:rsid w:val="00C4646E"/>
    <w:rsid w:val="00C53482"/>
    <w:rsid w:val="00C81C58"/>
    <w:rsid w:val="00C86F4C"/>
    <w:rsid w:val="00C957E6"/>
    <w:rsid w:val="00CA2C84"/>
    <w:rsid w:val="00CA619F"/>
    <w:rsid w:val="00CA7EB5"/>
    <w:rsid w:val="00CC3751"/>
    <w:rsid w:val="00CC4E43"/>
    <w:rsid w:val="00CD0A43"/>
    <w:rsid w:val="00CF7D37"/>
    <w:rsid w:val="00D14CA8"/>
    <w:rsid w:val="00D23A1E"/>
    <w:rsid w:val="00D26140"/>
    <w:rsid w:val="00D42F5A"/>
    <w:rsid w:val="00D46D7D"/>
    <w:rsid w:val="00D612FE"/>
    <w:rsid w:val="00D62F2C"/>
    <w:rsid w:val="00D73738"/>
    <w:rsid w:val="00E03897"/>
    <w:rsid w:val="00E12424"/>
    <w:rsid w:val="00E231EA"/>
    <w:rsid w:val="00E349D9"/>
    <w:rsid w:val="00E66153"/>
    <w:rsid w:val="00E71D9D"/>
    <w:rsid w:val="00E9282A"/>
    <w:rsid w:val="00EA2628"/>
    <w:rsid w:val="00EC226D"/>
    <w:rsid w:val="00ED0F8F"/>
    <w:rsid w:val="00ED2FD3"/>
    <w:rsid w:val="00ED3D63"/>
    <w:rsid w:val="00F12AC9"/>
    <w:rsid w:val="00F271EA"/>
    <w:rsid w:val="00F31CBA"/>
    <w:rsid w:val="00F3418B"/>
    <w:rsid w:val="00F353E9"/>
    <w:rsid w:val="00F42AED"/>
    <w:rsid w:val="00F82903"/>
    <w:rsid w:val="00F94A8C"/>
    <w:rsid w:val="00F97F1F"/>
    <w:rsid w:val="00FC200E"/>
    <w:rsid w:val="00FD1715"/>
    <w:rsid w:val="00FE151D"/>
    <w:rsid w:val="00FE47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8F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A45"/>
    <w:rPr>
      <w:color w:val="0563C1" w:themeColor="hyperlink"/>
      <w:u w:val="single"/>
    </w:rPr>
  </w:style>
  <w:style w:type="paragraph" w:styleId="EndnoteText">
    <w:name w:val="endnote text"/>
    <w:basedOn w:val="Normal"/>
    <w:link w:val="EndnoteTextChar"/>
    <w:uiPriority w:val="99"/>
    <w:semiHidden/>
    <w:unhideWhenUsed/>
    <w:rsid w:val="00537A82"/>
    <w:rPr>
      <w:rFonts w:ascii="Times New Roman" w:eastAsia="Times New Roman" w:hAnsi="Times New Roman" w:cs="Times New Roman"/>
      <w:sz w:val="20"/>
      <w:szCs w:val="20"/>
      <w:lang w:eastAsia="de-DE"/>
    </w:rPr>
  </w:style>
  <w:style w:type="character" w:customStyle="1" w:styleId="EndnoteTextChar">
    <w:name w:val="Endnote Text Char"/>
    <w:basedOn w:val="DefaultParagraphFont"/>
    <w:link w:val="EndnoteText"/>
    <w:uiPriority w:val="99"/>
    <w:semiHidden/>
    <w:rsid w:val="00537A82"/>
    <w:rPr>
      <w:rFonts w:ascii="Times New Roman" w:eastAsia="Times New Roman" w:hAnsi="Times New Roman" w:cs="Times New Roman"/>
      <w:sz w:val="20"/>
      <w:szCs w:val="20"/>
      <w:lang w:eastAsia="de-DE"/>
    </w:rPr>
  </w:style>
  <w:style w:type="character" w:styleId="EndnoteReference">
    <w:name w:val="endnote reference"/>
    <w:basedOn w:val="DefaultParagraphFont"/>
    <w:uiPriority w:val="99"/>
    <w:semiHidden/>
    <w:unhideWhenUsed/>
    <w:rsid w:val="00537A82"/>
    <w:rPr>
      <w:vertAlign w:val="superscript"/>
    </w:rPr>
  </w:style>
  <w:style w:type="paragraph" w:styleId="FootnoteText">
    <w:name w:val="footnote text"/>
    <w:basedOn w:val="Normal"/>
    <w:link w:val="FootnoteTextChar"/>
    <w:uiPriority w:val="99"/>
    <w:unhideWhenUsed/>
    <w:rsid w:val="00F94A8C"/>
    <w:rPr>
      <w:rFonts w:eastAsiaTheme="minorEastAsia"/>
      <w:lang w:val="en-GB"/>
    </w:rPr>
  </w:style>
  <w:style w:type="character" w:customStyle="1" w:styleId="FootnoteTextChar">
    <w:name w:val="Footnote Text Char"/>
    <w:basedOn w:val="DefaultParagraphFont"/>
    <w:link w:val="FootnoteText"/>
    <w:uiPriority w:val="99"/>
    <w:rsid w:val="00F94A8C"/>
    <w:rPr>
      <w:rFonts w:eastAsiaTheme="minorEastAsia"/>
      <w:lang w:val="en-GB"/>
    </w:rPr>
  </w:style>
  <w:style w:type="character" w:styleId="FootnoteReference">
    <w:name w:val="footnote reference"/>
    <w:basedOn w:val="DefaultParagraphFont"/>
    <w:uiPriority w:val="99"/>
    <w:unhideWhenUsed/>
    <w:rsid w:val="00F94A8C"/>
    <w:rPr>
      <w:vertAlign w:val="superscript"/>
    </w:rPr>
  </w:style>
  <w:style w:type="character" w:customStyle="1" w:styleId="--bv-437">
    <w:name w:val="--bv-437"/>
    <w:basedOn w:val="DefaultParagraphFont"/>
    <w:rsid w:val="00F94A8C"/>
  </w:style>
  <w:style w:type="character" w:customStyle="1" w:styleId="text-format-content">
    <w:name w:val="text-format-content"/>
    <w:basedOn w:val="DefaultParagraphFont"/>
    <w:rsid w:val="00F94A8C"/>
  </w:style>
  <w:style w:type="character" w:styleId="CommentReference">
    <w:name w:val="annotation reference"/>
    <w:basedOn w:val="DefaultParagraphFont"/>
    <w:uiPriority w:val="99"/>
    <w:semiHidden/>
    <w:unhideWhenUsed/>
    <w:rsid w:val="004019D6"/>
    <w:rPr>
      <w:sz w:val="16"/>
      <w:szCs w:val="16"/>
    </w:rPr>
  </w:style>
  <w:style w:type="paragraph" w:styleId="CommentText">
    <w:name w:val="annotation text"/>
    <w:basedOn w:val="Normal"/>
    <w:link w:val="CommentTextChar"/>
    <w:uiPriority w:val="99"/>
    <w:semiHidden/>
    <w:unhideWhenUsed/>
    <w:rsid w:val="004019D6"/>
    <w:rPr>
      <w:sz w:val="20"/>
      <w:szCs w:val="20"/>
    </w:rPr>
  </w:style>
  <w:style w:type="character" w:customStyle="1" w:styleId="CommentTextChar">
    <w:name w:val="Comment Text Char"/>
    <w:basedOn w:val="DefaultParagraphFont"/>
    <w:link w:val="CommentText"/>
    <w:uiPriority w:val="99"/>
    <w:semiHidden/>
    <w:rsid w:val="004019D6"/>
    <w:rPr>
      <w:sz w:val="20"/>
      <w:szCs w:val="20"/>
    </w:rPr>
  </w:style>
  <w:style w:type="paragraph" w:styleId="CommentSubject">
    <w:name w:val="annotation subject"/>
    <w:basedOn w:val="CommentText"/>
    <w:next w:val="CommentText"/>
    <w:link w:val="CommentSubjectChar"/>
    <w:uiPriority w:val="99"/>
    <w:semiHidden/>
    <w:unhideWhenUsed/>
    <w:rsid w:val="004019D6"/>
    <w:rPr>
      <w:b/>
      <w:bCs/>
    </w:rPr>
  </w:style>
  <w:style w:type="character" w:customStyle="1" w:styleId="CommentSubjectChar">
    <w:name w:val="Comment Subject Char"/>
    <w:basedOn w:val="CommentTextChar"/>
    <w:link w:val="CommentSubject"/>
    <w:uiPriority w:val="99"/>
    <w:semiHidden/>
    <w:rsid w:val="004019D6"/>
    <w:rPr>
      <w:b/>
      <w:bCs/>
      <w:sz w:val="20"/>
      <w:szCs w:val="20"/>
    </w:rPr>
  </w:style>
  <w:style w:type="paragraph" w:styleId="Footer">
    <w:name w:val="footer"/>
    <w:basedOn w:val="Normal"/>
    <w:link w:val="FooterChar"/>
    <w:uiPriority w:val="99"/>
    <w:unhideWhenUsed/>
    <w:rsid w:val="000F0259"/>
    <w:pPr>
      <w:tabs>
        <w:tab w:val="center" w:pos="4536"/>
        <w:tab w:val="right" w:pos="9072"/>
      </w:tabs>
    </w:pPr>
  </w:style>
  <w:style w:type="character" w:customStyle="1" w:styleId="FooterChar">
    <w:name w:val="Footer Char"/>
    <w:basedOn w:val="DefaultParagraphFont"/>
    <w:link w:val="Footer"/>
    <w:uiPriority w:val="99"/>
    <w:rsid w:val="000F0259"/>
  </w:style>
  <w:style w:type="character" w:styleId="PageNumber">
    <w:name w:val="page number"/>
    <w:basedOn w:val="DefaultParagraphFont"/>
    <w:uiPriority w:val="99"/>
    <w:semiHidden/>
    <w:unhideWhenUsed/>
    <w:rsid w:val="000F0259"/>
  </w:style>
  <w:style w:type="character" w:styleId="Emphasis">
    <w:name w:val="Emphasis"/>
    <w:basedOn w:val="DefaultParagraphFont"/>
    <w:uiPriority w:val="20"/>
    <w:qFormat/>
    <w:rsid w:val="00B75894"/>
    <w:rPr>
      <w:i/>
      <w:iCs/>
    </w:rPr>
  </w:style>
  <w:style w:type="character" w:customStyle="1" w:styleId="UnresolvedMention">
    <w:name w:val="Unresolved Mention"/>
    <w:basedOn w:val="DefaultParagraphFont"/>
    <w:uiPriority w:val="99"/>
    <w:semiHidden/>
    <w:unhideWhenUsed/>
    <w:rsid w:val="00AE6015"/>
    <w:rPr>
      <w:color w:val="605E5C"/>
      <w:shd w:val="clear" w:color="auto" w:fill="E1DFDD"/>
    </w:rPr>
  </w:style>
  <w:style w:type="paragraph" w:styleId="BalloonText">
    <w:name w:val="Balloon Text"/>
    <w:basedOn w:val="Normal"/>
    <w:link w:val="BalloonTextChar"/>
    <w:uiPriority w:val="99"/>
    <w:semiHidden/>
    <w:unhideWhenUsed/>
    <w:rsid w:val="00CC37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3751"/>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A45"/>
    <w:rPr>
      <w:color w:val="0563C1" w:themeColor="hyperlink"/>
      <w:u w:val="single"/>
    </w:rPr>
  </w:style>
  <w:style w:type="paragraph" w:styleId="EndnoteText">
    <w:name w:val="endnote text"/>
    <w:basedOn w:val="Normal"/>
    <w:link w:val="EndnoteTextChar"/>
    <w:uiPriority w:val="99"/>
    <w:semiHidden/>
    <w:unhideWhenUsed/>
    <w:rsid w:val="00537A82"/>
    <w:rPr>
      <w:rFonts w:ascii="Times New Roman" w:eastAsia="Times New Roman" w:hAnsi="Times New Roman" w:cs="Times New Roman"/>
      <w:sz w:val="20"/>
      <w:szCs w:val="20"/>
      <w:lang w:eastAsia="de-DE"/>
    </w:rPr>
  </w:style>
  <w:style w:type="character" w:customStyle="1" w:styleId="EndnoteTextChar">
    <w:name w:val="Endnote Text Char"/>
    <w:basedOn w:val="DefaultParagraphFont"/>
    <w:link w:val="EndnoteText"/>
    <w:uiPriority w:val="99"/>
    <w:semiHidden/>
    <w:rsid w:val="00537A82"/>
    <w:rPr>
      <w:rFonts w:ascii="Times New Roman" w:eastAsia="Times New Roman" w:hAnsi="Times New Roman" w:cs="Times New Roman"/>
      <w:sz w:val="20"/>
      <w:szCs w:val="20"/>
      <w:lang w:eastAsia="de-DE"/>
    </w:rPr>
  </w:style>
  <w:style w:type="character" w:styleId="EndnoteReference">
    <w:name w:val="endnote reference"/>
    <w:basedOn w:val="DefaultParagraphFont"/>
    <w:uiPriority w:val="99"/>
    <w:semiHidden/>
    <w:unhideWhenUsed/>
    <w:rsid w:val="00537A82"/>
    <w:rPr>
      <w:vertAlign w:val="superscript"/>
    </w:rPr>
  </w:style>
  <w:style w:type="paragraph" w:styleId="FootnoteText">
    <w:name w:val="footnote text"/>
    <w:basedOn w:val="Normal"/>
    <w:link w:val="FootnoteTextChar"/>
    <w:uiPriority w:val="99"/>
    <w:unhideWhenUsed/>
    <w:rsid w:val="00F94A8C"/>
    <w:rPr>
      <w:rFonts w:eastAsiaTheme="minorEastAsia"/>
      <w:lang w:val="en-GB"/>
    </w:rPr>
  </w:style>
  <w:style w:type="character" w:customStyle="1" w:styleId="FootnoteTextChar">
    <w:name w:val="Footnote Text Char"/>
    <w:basedOn w:val="DefaultParagraphFont"/>
    <w:link w:val="FootnoteText"/>
    <w:uiPriority w:val="99"/>
    <w:rsid w:val="00F94A8C"/>
    <w:rPr>
      <w:rFonts w:eastAsiaTheme="minorEastAsia"/>
      <w:lang w:val="en-GB"/>
    </w:rPr>
  </w:style>
  <w:style w:type="character" w:styleId="FootnoteReference">
    <w:name w:val="footnote reference"/>
    <w:basedOn w:val="DefaultParagraphFont"/>
    <w:uiPriority w:val="99"/>
    <w:unhideWhenUsed/>
    <w:rsid w:val="00F94A8C"/>
    <w:rPr>
      <w:vertAlign w:val="superscript"/>
    </w:rPr>
  </w:style>
  <w:style w:type="character" w:customStyle="1" w:styleId="--bv-437">
    <w:name w:val="--bv-437"/>
    <w:basedOn w:val="DefaultParagraphFont"/>
    <w:rsid w:val="00F94A8C"/>
  </w:style>
  <w:style w:type="character" w:customStyle="1" w:styleId="text-format-content">
    <w:name w:val="text-format-content"/>
    <w:basedOn w:val="DefaultParagraphFont"/>
    <w:rsid w:val="00F94A8C"/>
  </w:style>
  <w:style w:type="character" w:styleId="CommentReference">
    <w:name w:val="annotation reference"/>
    <w:basedOn w:val="DefaultParagraphFont"/>
    <w:uiPriority w:val="99"/>
    <w:semiHidden/>
    <w:unhideWhenUsed/>
    <w:rsid w:val="004019D6"/>
    <w:rPr>
      <w:sz w:val="16"/>
      <w:szCs w:val="16"/>
    </w:rPr>
  </w:style>
  <w:style w:type="paragraph" w:styleId="CommentText">
    <w:name w:val="annotation text"/>
    <w:basedOn w:val="Normal"/>
    <w:link w:val="CommentTextChar"/>
    <w:uiPriority w:val="99"/>
    <w:semiHidden/>
    <w:unhideWhenUsed/>
    <w:rsid w:val="004019D6"/>
    <w:rPr>
      <w:sz w:val="20"/>
      <w:szCs w:val="20"/>
    </w:rPr>
  </w:style>
  <w:style w:type="character" w:customStyle="1" w:styleId="CommentTextChar">
    <w:name w:val="Comment Text Char"/>
    <w:basedOn w:val="DefaultParagraphFont"/>
    <w:link w:val="CommentText"/>
    <w:uiPriority w:val="99"/>
    <w:semiHidden/>
    <w:rsid w:val="004019D6"/>
    <w:rPr>
      <w:sz w:val="20"/>
      <w:szCs w:val="20"/>
    </w:rPr>
  </w:style>
  <w:style w:type="paragraph" w:styleId="CommentSubject">
    <w:name w:val="annotation subject"/>
    <w:basedOn w:val="CommentText"/>
    <w:next w:val="CommentText"/>
    <w:link w:val="CommentSubjectChar"/>
    <w:uiPriority w:val="99"/>
    <w:semiHidden/>
    <w:unhideWhenUsed/>
    <w:rsid w:val="004019D6"/>
    <w:rPr>
      <w:b/>
      <w:bCs/>
    </w:rPr>
  </w:style>
  <w:style w:type="character" w:customStyle="1" w:styleId="CommentSubjectChar">
    <w:name w:val="Comment Subject Char"/>
    <w:basedOn w:val="CommentTextChar"/>
    <w:link w:val="CommentSubject"/>
    <w:uiPriority w:val="99"/>
    <w:semiHidden/>
    <w:rsid w:val="004019D6"/>
    <w:rPr>
      <w:b/>
      <w:bCs/>
      <w:sz w:val="20"/>
      <w:szCs w:val="20"/>
    </w:rPr>
  </w:style>
  <w:style w:type="paragraph" w:styleId="Footer">
    <w:name w:val="footer"/>
    <w:basedOn w:val="Normal"/>
    <w:link w:val="FooterChar"/>
    <w:uiPriority w:val="99"/>
    <w:unhideWhenUsed/>
    <w:rsid w:val="000F0259"/>
    <w:pPr>
      <w:tabs>
        <w:tab w:val="center" w:pos="4536"/>
        <w:tab w:val="right" w:pos="9072"/>
      </w:tabs>
    </w:pPr>
  </w:style>
  <w:style w:type="character" w:customStyle="1" w:styleId="FooterChar">
    <w:name w:val="Footer Char"/>
    <w:basedOn w:val="DefaultParagraphFont"/>
    <w:link w:val="Footer"/>
    <w:uiPriority w:val="99"/>
    <w:rsid w:val="000F0259"/>
  </w:style>
  <w:style w:type="character" w:styleId="PageNumber">
    <w:name w:val="page number"/>
    <w:basedOn w:val="DefaultParagraphFont"/>
    <w:uiPriority w:val="99"/>
    <w:semiHidden/>
    <w:unhideWhenUsed/>
    <w:rsid w:val="000F0259"/>
  </w:style>
  <w:style w:type="character" w:styleId="Emphasis">
    <w:name w:val="Emphasis"/>
    <w:basedOn w:val="DefaultParagraphFont"/>
    <w:uiPriority w:val="20"/>
    <w:qFormat/>
    <w:rsid w:val="00B75894"/>
    <w:rPr>
      <w:i/>
      <w:iCs/>
    </w:rPr>
  </w:style>
  <w:style w:type="character" w:customStyle="1" w:styleId="UnresolvedMention">
    <w:name w:val="Unresolved Mention"/>
    <w:basedOn w:val="DefaultParagraphFont"/>
    <w:uiPriority w:val="99"/>
    <w:semiHidden/>
    <w:unhideWhenUsed/>
    <w:rsid w:val="00AE6015"/>
    <w:rPr>
      <w:color w:val="605E5C"/>
      <w:shd w:val="clear" w:color="auto" w:fill="E1DFDD"/>
    </w:rPr>
  </w:style>
  <w:style w:type="paragraph" w:styleId="BalloonText">
    <w:name w:val="Balloon Text"/>
    <w:basedOn w:val="Normal"/>
    <w:link w:val="BalloonTextChar"/>
    <w:uiPriority w:val="99"/>
    <w:semiHidden/>
    <w:unhideWhenUsed/>
    <w:rsid w:val="00CC37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375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26086">
      <w:bodyDiv w:val="1"/>
      <w:marLeft w:val="0"/>
      <w:marRight w:val="0"/>
      <w:marTop w:val="0"/>
      <w:marBottom w:val="0"/>
      <w:divBdr>
        <w:top w:val="none" w:sz="0" w:space="0" w:color="auto"/>
        <w:left w:val="none" w:sz="0" w:space="0" w:color="auto"/>
        <w:bottom w:val="none" w:sz="0" w:space="0" w:color="auto"/>
        <w:right w:val="none" w:sz="0" w:space="0" w:color="auto"/>
      </w:divBdr>
      <w:divsChild>
        <w:div w:id="1723403706">
          <w:marLeft w:val="360"/>
          <w:marRight w:val="0"/>
          <w:marTop w:val="200"/>
          <w:marBottom w:val="0"/>
          <w:divBdr>
            <w:top w:val="none" w:sz="0" w:space="0" w:color="auto"/>
            <w:left w:val="none" w:sz="0" w:space="0" w:color="auto"/>
            <w:bottom w:val="none" w:sz="0" w:space="0" w:color="auto"/>
            <w:right w:val="none" w:sz="0" w:space="0" w:color="auto"/>
          </w:divBdr>
        </w:div>
        <w:div w:id="1650012271">
          <w:marLeft w:val="360"/>
          <w:marRight w:val="0"/>
          <w:marTop w:val="200"/>
          <w:marBottom w:val="0"/>
          <w:divBdr>
            <w:top w:val="none" w:sz="0" w:space="0" w:color="auto"/>
            <w:left w:val="none" w:sz="0" w:space="0" w:color="auto"/>
            <w:bottom w:val="none" w:sz="0" w:space="0" w:color="auto"/>
            <w:right w:val="none" w:sz="0" w:space="0" w:color="auto"/>
          </w:divBdr>
        </w:div>
        <w:div w:id="1575432368">
          <w:marLeft w:val="360"/>
          <w:marRight w:val="0"/>
          <w:marTop w:val="200"/>
          <w:marBottom w:val="0"/>
          <w:divBdr>
            <w:top w:val="none" w:sz="0" w:space="0" w:color="auto"/>
            <w:left w:val="none" w:sz="0" w:space="0" w:color="auto"/>
            <w:bottom w:val="none" w:sz="0" w:space="0" w:color="auto"/>
            <w:right w:val="none" w:sz="0" w:space="0" w:color="auto"/>
          </w:divBdr>
        </w:div>
        <w:div w:id="17289878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5" Type="http://schemas.microsoft.com/office/2018/08/relationships/commentsExtensible" Target="commentsExtensible.xml"/><Relationship Id="rId16" Type="http://schemas.microsoft.com/office/2011/relationships/commentsExtended" Target="commentsExtended.xml"/><Relationship Id="rId17"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thestage.co.uk/news/european-theatres-warn-generation-of-talent-could-be-lost-by-covid" TargetMode="External"/><Relationship Id="rId9" Type="http://schemas.openxmlformats.org/officeDocument/2006/relationships/footer" Target="footer1.xml"/><Relationship Id="rId10"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actori.de/fileadmin/PDF_PPT_DOC_XLS/Corona_Studie_-_actori.pdf" TargetMode="External"/><Relationship Id="rId2" Type="http://schemas.openxmlformats.org/officeDocument/2006/relationships/hyperlink" Target="https://www.actori.de/fileadmin/PDF_PPT_DOC_XLS/201001_Corona_Studie_Update.pdf" TargetMode="External"/><Relationship Id="rId3" Type="http://schemas.openxmlformats.org/officeDocument/2006/relationships/hyperlink" Target="https://pandemicandbeyond.exeter.ac.u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14</Pages>
  <Words>6421</Words>
  <Characters>39426</Characters>
  <Application>Microsoft Macintosh Word</Application>
  <DocSecurity>0</DocSecurity>
  <Lines>625</Lines>
  <Paragraphs>120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 R</cp:lastModifiedBy>
  <cp:revision>61</cp:revision>
  <dcterms:created xsi:type="dcterms:W3CDTF">2023-09-19T17:29:00Z</dcterms:created>
  <dcterms:modified xsi:type="dcterms:W3CDTF">2023-12-14T15:05:00Z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id="AvIse3Bs"/&gt;&lt;style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